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firstLine="729"/>
        <w:spacing w:after="0" w:line="293" w:lineRule="auto"/>
        <w:rPr>
          <w:sz w:val="20"/>
          <w:szCs w:val="20"/>
          <w:color w:val="auto"/>
        </w:rPr>
      </w:pPr>
      <w:r>
        <w:rPr>
          <w:rFonts w:ascii="Arial" w:cs="Arial" w:eastAsia="Arial" w:hAnsi="Arial"/>
          <w:sz w:val="16"/>
          <w:szCs w:val="16"/>
          <w:color w:val="auto"/>
        </w:rPr>
        <w:t>On March 18, 2016,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approved, and the Company entered into, a Section 382 Rights Agreement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(the “</w:t>
      </w:r>
      <w:r>
        <w:rPr>
          <w:rFonts w:ascii="Arial" w:cs="Arial" w:eastAsia="Arial" w:hAnsi="Arial"/>
          <w:sz w:val="16"/>
          <w:szCs w:val="16"/>
          <w:u w:val="single" w:color="auto"/>
          <w:color w:val="auto"/>
        </w:rPr>
        <w:t>Rights Agent</w:t>
      </w:r>
      <w:r>
        <w:rPr>
          <w:rFonts w:ascii="Arial" w:cs="Arial" w:eastAsia="Arial" w:hAnsi="Arial"/>
          <w:sz w:val="16"/>
          <w:szCs w:val="16"/>
          <w:color w:val="auto"/>
        </w:rPr>
        <w:t>”). The Rights Agreement provides for a dividend of one preferred stock purchase right (a “</w:t>
      </w:r>
      <w:r>
        <w:rPr>
          <w:rFonts w:ascii="Arial" w:cs="Arial" w:eastAsia="Arial" w:hAnsi="Arial"/>
          <w:sz w:val="16"/>
          <w:szCs w:val="16"/>
          <w:u w:val="single" w:color="auto"/>
          <w:color w:val="auto"/>
        </w:rPr>
        <w:t>Right</w:t>
      </w:r>
      <w:r>
        <w:rPr>
          <w:rFonts w:ascii="Arial" w:cs="Arial" w:eastAsia="Arial" w:hAnsi="Arial"/>
          <w:sz w:val="16"/>
          <w:szCs w:val="16"/>
          <w:color w:val="auto"/>
        </w:rPr>
        <w:t>”) for each share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outstanding on March 29, 2016 (the “Record Date”). Each Right entitles the holder to purchase from the Company one one-thousandth of a share of Series C Junior Participating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for a purchase price of $9.50 (the “Purchase Price”), subject to adjustment as provided in the Rights Agreement. The description and terms of the Rights are set forth in the Rights Agreement.</w:t>
      </w:r>
    </w:p>
    <w:p>
      <w:pPr>
        <w:spacing w:after="0" w:line="165" w:lineRule="exact"/>
        <w:rPr>
          <w:sz w:val="20"/>
          <w:szCs w:val="20"/>
          <w:color w:val="auto"/>
        </w:rPr>
      </w:pPr>
    </w:p>
    <w:p>
      <w:pPr>
        <w:ind w:right="80" w:firstLine="729"/>
        <w:spacing w:after="0" w:line="288" w:lineRule="auto"/>
        <w:rPr>
          <w:sz w:val="20"/>
          <w:szCs w:val="20"/>
          <w:color w:val="auto"/>
        </w:rPr>
      </w:pPr>
      <w:r>
        <w:rPr>
          <w:rFonts w:ascii="Arial" w:cs="Arial" w:eastAsia="Arial" w:hAnsi="Arial"/>
          <w:sz w:val="16"/>
          <w:szCs w:val="16"/>
          <w:color w:val="auto"/>
        </w:rPr>
        <w:t>The Board adopted the Rights Agreement in an effort to protect shareholder value by attempting to protect against a possible limitation on the Company’s ability to use its net operating loss carryforwards (“</w:t>
      </w:r>
      <w:r>
        <w:rPr>
          <w:rFonts w:ascii="Arial" w:cs="Arial" w:eastAsia="Arial" w:hAnsi="Arial"/>
          <w:sz w:val="16"/>
          <w:szCs w:val="16"/>
          <w:u w:val="single" w:color="auto"/>
          <w:color w:val="auto"/>
        </w:rPr>
        <w:t>NOLs</w:t>
      </w:r>
      <w:r>
        <w:rPr>
          <w:rFonts w:ascii="Arial" w:cs="Arial" w:eastAsia="Arial" w:hAnsi="Arial"/>
          <w:sz w:val="16"/>
          <w:szCs w:val="16"/>
          <w:color w:val="auto"/>
        </w:rPr>
        <w:t>”) and other tax benefits, which may be used to reduce potential future income tax obligations. The Company has experienced and continues to experience substantial operating losses, and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rules promulgated thereunder, the Company may “carry forward” these NOLs and other tax benefits in certain circumstances to offset any current and future earnings and thus reduce the Company’s income tax liability, subject to certain requirements and restrictions. To the extent that the NOLs and other tax benefits do not otherwise become limited, the Company believes that it will be able to carry forward a significant amount of NOLs and other tax benefits, and therefore these NOLs and other tax benefits could be a substantial asset to the Company. However, if the Company experiences an “ownership change”, as defined in Section 382 of the Code, the Company’s ability to use its NOLs and other tax benefits will be substantially limited. Generally, an ownership change would occur if the Company’s shareholders who own, or are deemed to own, 5% or more of the Company’s Common Stock increase their collective ownership in the Company by more than 50% over a rolling three-year period.</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description of the terms of the Rights Agreement does not purport to be complete and is qualified in its entirety by reference to the full text of the Rights Agreement, a copy of which is filed herewith as Exhibit 4.1 and is incorporated herein by reference.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The Rights Agreement became effective on March 18,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Upon and following the Effective Date, Rights will be issued in respect of all outstanding shares of Common Stock on the Record Date, and for all shares of Common Stock that become outstanding after the Record Date and, subject to the next sentence, prior to the earliest of the Distribution Date (as defined below), the redemption of the Rights or the Expiration Date (as defined below). Rights may be distributed with respect to shares of Common Stock that become outstanding after the Distribution Date only in certain limited circumstances as described in the Rights Agreement (such as the issuance of Common Stock pursuant to stock options, employee compensation or benefit plans and convertible securities).</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Rights will expire on the earliest of (a) March 18, 2019, (b) March 18, 2017, if shareholder approval has not been obtained by such date, or (c) such earlier date as the NOLs and other tax benefits have expired or been exhausted, unless earlier redeemed or exchanged by the Company as provided below, as more fully set forth in the Rights Agreement.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Initially, the Rights will not be exercisable. The Rights will become exercisable upon the earlier of the following dates (such date, 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1300" w:right="240" w:hanging="320"/>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tenth calendar day after such date that the Company learns that (a) a person or group beneficially owns (as defined in the Rights Agreement) 4.99% or more of the outstanding Common Stock or (b) a Grandfathered Person (as defined below) has exceeded its Grandfathered Percentage (as defined below) by 0.5% of the outstanding shares of Common Stock (any person or group specified in this bullet point,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300" w:right="400" w:hanging="320"/>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date, if any, as may be designated by the Board following the commencement of, or first public disclosure of an intention to commence, a tender or exchange offer for outstanding Common Stock which could result in a person or group becoming an Acquiring Person.</w:t>
      </w:r>
    </w:p>
    <w:p>
      <w:pPr>
        <w:spacing w:after="0" w:line="18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u w:val="single" w:color="auto"/>
          <w:color w:val="auto"/>
        </w:rPr>
        <w:t>Grandfathered Persons</w:t>
      </w:r>
      <w:r>
        <w:rPr>
          <w:rFonts w:ascii="Arial" w:cs="Arial" w:eastAsia="Arial" w:hAnsi="Arial"/>
          <w:sz w:val="17"/>
          <w:szCs w:val="17"/>
          <w:color w:val="auto"/>
        </w:rPr>
        <w:t>. Any person or group (a “</w:t>
      </w:r>
      <w:r>
        <w:rPr>
          <w:rFonts w:ascii="Arial" w:cs="Arial" w:eastAsia="Arial" w:hAnsi="Arial"/>
          <w:sz w:val="17"/>
          <w:szCs w:val="17"/>
          <w:u w:val="single" w:color="auto"/>
          <w:color w:val="auto"/>
        </w:rPr>
        <w:t>Grandfathered Person</w:t>
      </w:r>
      <w:r>
        <w:rPr>
          <w:rFonts w:ascii="Arial" w:cs="Arial" w:eastAsia="Arial" w:hAnsi="Arial"/>
          <w:sz w:val="17"/>
          <w:szCs w:val="17"/>
          <w:color w:val="auto"/>
        </w:rPr>
        <w:t>”), that beneficially owned (as disclosed in public filings) 4.99% or more of the outstanding common stock as of March 18, 2016 (such percentage, the “</w:t>
      </w:r>
      <w:r>
        <w:rPr>
          <w:rFonts w:ascii="Arial" w:cs="Arial" w:eastAsia="Arial" w:hAnsi="Arial"/>
          <w:sz w:val="17"/>
          <w:szCs w:val="17"/>
          <w:u w:val="single" w:color="auto"/>
          <w:color w:val="auto"/>
        </w:rPr>
        <w:t>Grandfathered Percentage</w:t>
      </w:r>
      <w:r>
        <w:rPr>
          <w:rFonts w:ascii="Arial" w:cs="Arial" w:eastAsia="Arial" w:hAnsi="Arial"/>
          <w:sz w:val="17"/>
          <w:szCs w:val="17"/>
          <w:color w:val="auto"/>
        </w:rPr>
        <w:t>”), will not be deemed an Acquiring Person, so long as such person or group does not exceed its Grandfathered Percentage by 0.5% of the outstanding shares of Common Stock.</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a Grandfathered Person sells or otherwise disposes of its Common Stock, its Grandfathered Percentage will be the lesser of (a) its Grandfathered Percentage immediately prior to the sale or other disposition or (b) the percentage of common stock beneficially owned by the Grandfathered Person immediately following the sale or other disposition.</w:t>
      </w:r>
    </w:p>
    <w:p>
      <w:pPr>
        <w:spacing w:after="0" w:line="18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If at any time a Grandfathered Person beneficially owns less than 4.99% of the outstanding shares of Common Stock it will cease to be a Grandfathered Person under the Rights Agreement.</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u w:val="single" w:color="auto"/>
          <w:color w:val="auto"/>
        </w:rPr>
        <w:t>Exempt Persons and Exempt Transactions</w:t>
      </w:r>
      <w:r>
        <w:rPr>
          <w:rFonts w:ascii="Arial" w:cs="Arial" w:eastAsia="Arial" w:hAnsi="Arial"/>
          <w:sz w:val="16"/>
          <w:szCs w:val="16"/>
          <w:color w:val="auto"/>
        </w:rPr>
        <w:t>. Prior to someone become an Acquiring Person, the Board can determine that any person or group which would otherwise be an Acquiring Person can be exempted from becoming an Acquiring Person or any transaction that would result in someone becoming an Acquiring Person, can be exempted in determining whether someone has become an Acquiring Person. After someone has become an Acquiring Person, the Board’s ability to grant an exemption is generally limited to circumstances where a person or group has inadvertently become an Acquiring Person. Before granting an exemption, the Board may require that a person or group make certain representations, undertakings or covenants.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Rights Certificates and Detachability</w:t>
      </w:r>
      <w:r>
        <w:rPr>
          <w:rFonts w:ascii="Arial" w:cs="Arial" w:eastAsia="Arial" w:hAnsi="Arial"/>
          <w:sz w:val="18"/>
          <w:szCs w:val="18"/>
          <w:color w:val="auto"/>
        </w:rPr>
        <w:t>. Prior to the Distribution Date, the Rights will be evidenced by the certificates for shares of Common Stock, and the Rights will be transferable only with the related Common Stock (or, in the case of uncertificated Common Stock, the applicable record of ownership) and will be automatically transferred with any transfer of the related Common Stock. After the Distribution Date, the Rights will “detach” from the Common Stock and will be separately transferable.</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u w:val="single" w:color="auto"/>
          <w:color w:val="auto"/>
        </w:rPr>
        <w:t>Terms of Preferred Stock</w:t>
      </w:r>
      <w:r>
        <w:rPr>
          <w:rFonts w:ascii="Arial" w:cs="Arial" w:eastAsia="Arial" w:hAnsi="Arial"/>
          <w:sz w:val="18"/>
          <w:szCs w:val="18"/>
          <w:color w:val="auto"/>
        </w:rPr>
        <w:t>. The terms of the Preferred Stock issuable upon exercise of the Rights are designed so that each 1/1,000th of a share of Preferred Stock is the economic and voting equivalent of one whole share of Common Stock of the Company. In addition, the Preferred Stock has certain minimum dividend and liquidation rights.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u w:val="single" w:color="auto"/>
          <w:color w:val="auto"/>
        </w:rPr>
        <w:t>Dilution Adjustments</w:t>
      </w:r>
      <w:r>
        <w:rPr>
          <w:rFonts w:ascii="Arial" w:cs="Arial" w:eastAsia="Arial" w:hAnsi="Arial"/>
          <w:sz w:val="16"/>
          <w:szCs w:val="16"/>
          <w:color w:val="auto"/>
        </w:rPr>
        <w:t>. The amount of Preferred Stock issuable upon exercise of the Rights is subject to adjustment by the Board in the event of any change in the Common Stock or Preferred Stock, whether by reason of stock dividends, stock splits, reclassifications, recapitalizations, mergers, consolidations, combinations or exchanges of securities, split-ups, split-offs, spin-offs, liquidations, other similar changes in capitalization, any distribution or issuance of assets, evidences of indebtedness or subscription rights, options or warrants to holders of Common Stock, Preferred Stock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p>
      <w:pPr>
        <w:ind w:right="80" w:firstLine="648"/>
        <w:spacing w:after="0" w:line="257" w:lineRule="auto"/>
        <w:rPr>
          <w:sz w:val="20"/>
          <w:szCs w:val="20"/>
          <w:color w:val="auto"/>
        </w:rPr>
      </w:pPr>
      <w:r>
        <w:rPr>
          <w:rFonts w:ascii="Arial" w:cs="Arial" w:eastAsia="Arial" w:hAnsi="Arial"/>
          <w:sz w:val="18"/>
          <w:szCs w:val="18"/>
          <w:u w:val="single" w:color="auto"/>
          <w:color w:val="auto"/>
        </w:rPr>
        <w:t>The Flip-In Provision</w:t>
      </w:r>
      <w:r>
        <w:rPr>
          <w:rFonts w:ascii="Arial" w:cs="Arial" w:eastAsia="Arial" w:hAnsi="Arial"/>
          <w:sz w:val="18"/>
          <w:szCs w:val="18"/>
          <w:color w:val="auto"/>
        </w:rPr>
        <w:t>. At such time as the Company learns that a person or group has become an Acquiring Person, the holder of each Right will thereafter have the right to receive, upon exercise of the Right and the payment of the Purchase Price, that number of 1/1,000ths of a share of Preferred Stock equal to the number of shares of Common Stock which at the time of the applicable triggering transaction would have a market value of twice the Purchase Price. However, any Rights that are or previously were beneficially owned by an Acquiring Person will become null and void and will result in significant dilution to the Acquiring Person.</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u w:val="single" w:color="auto"/>
          <w:color w:val="auto"/>
        </w:rPr>
        <w:t>The Flip-Over Provision</w:t>
      </w:r>
      <w:r>
        <w:rPr>
          <w:rFonts w:ascii="Arial" w:cs="Arial" w:eastAsia="Arial" w:hAnsi="Arial"/>
          <w:sz w:val="16"/>
          <w:szCs w:val="16"/>
          <w:color w:val="auto"/>
        </w:rPr>
        <w:t>. In the event the Company is acquired in a merger or other business combination by an Acquiring Person, or 50% or more of the Company’s assets are sold to an Acquiring Person, each Right will entitle its holder to purchase common shares in the surviving entity at 50% of the market price (subject to exceptions if the surviving entity does not have common shares registered under the Securities Exchange Act of 1934, including circumstances in which the surviving entity has common shares that publicly trade outside the United States, as further described in the Rights Agreement). As with the “flip-in” provision, any Rights that are or previously were beneficially owned by an Acquiring Person will become null and void.</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After such time as the Company learns that a person or group has become an Acquiring Person, the Board may elect to exchange each Right (other than any Rights that are or previously were beneficially owned by an Acquiring Person, which will become null and void) for consideration per Right consisting of one-half of the Preferred Stock (or fractions thereof) that would be issuable at such time upon the exercise of one Right pursuant to the terms of the Rights Agreement (or an equivalent value comprised of cash, shares of Common Stock, shares of Preferred Stock, other securities or any combination thereof).</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Rights are redeemable by the Board at a redemption price of $0.01 per Right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any time prior to the earlier of (i) such time as the Company learns that a person or group has become an Acquiring Person and (ii) the Expiration Date. Immediately upon the action of the Board ordering the redemption of the Rights, and without any further action and without any notice, the right to exercise the Rights will terminate and the only right of the holders of Rights will be to receive the Redemption Price.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At any time prior to the Distribution Date, the Company may, without the approval of any holder of the Rights, supplement or amend any provision of the Rights Agreement (including the date on which a Distribution Date shall occur, the amount of the Purchase Price, the definition of Acquiring Person or the time during which the Rights may be redeemed), except that no supplement or amendment may be made which reduces the Redemption Price of the Rights.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see the disclosure set forth under Items 1.01 and 5.03 of this Current Report on Form 8-K, which is incorporated by reference into this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3.03.</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adoption of the Rights Agreement described in Item 1.01 above, the Board adopted a Certificate of Designation of Series C Junior Participating Preferred Stock (the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Certificate of Designation was filed with the Secretary of State of the State of Delaware and became effective on March 18, 2016. Please see the disclosure set forth under Item 1.01 of this Current Report on Form 8-K for a description of the rights and preferences of the Series C Junior Participating Preferred Stock included in the Certificate of Designation, which is incorporated by reference into this Item 5.03. A copy of the Certificate of Designation, the form of which is Exhibit A to the Rights Agreement, is filed herewith as Exhibit 3.1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18, 2016, the Company issued a press release announcing the adoption of the Rights Agreement. Please see the disclosure set forth under Item 1.01 of this Current Report on Form 8-K, which is incorporated by reference into this Item 8.01. A copy of the press release is filed herewith as Exhibit 99.1 and is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exhibits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190"/>
        </w:trPr>
        <w:tc>
          <w:tcPr>
            <w:tcW w:w="280" w:type="dxa"/>
            <w:vAlign w:val="bottom"/>
          </w:tcPr>
          <w:p>
            <w:pPr>
              <w:spacing w:after="0" w:line="190" w:lineRule="exact"/>
              <w:rPr>
                <w:sz w:val="20"/>
                <w:szCs w:val="20"/>
                <w:color w:val="auto"/>
              </w:rPr>
            </w:pPr>
            <w:r>
              <w:rPr>
                <w:rFonts w:ascii="Arial" w:cs="Arial" w:eastAsia="Arial" w:hAnsi="Arial"/>
                <w:sz w:val="18"/>
                <w:szCs w:val="18"/>
                <w:color w:val="auto"/>
                <w:w w:val="92"/>
              </w:rPr>
              <w:t>No.</w:t>
            </w:r>
          </w:p>
        </w:tc>
        <w:tc>
          <w:tcPr>
            <w:tcW w:w="5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140" w:type="dxa"/>
            <w:vAlign w:val="bottom"/>
            <w:gridSpan w:val="2"/>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53"/>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rPr>
              <w:t>Certificate of Designation of Series C Junior Participating Preferred Stock.</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w w:val="91"/>
              </w:rPr>
              <w:t>Section 382 Rights Agreement, dated as of March 18, 2016, between Vringo, Inc. and American Stock Transfer &amp; Trust Company, LLC,</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w w:val="93"/>
              </w:rPr>
              <w:t>which includes the Form of Certificate of Designation of Series C Junior Participating Preferred Stock as Exhibit A, the Form of Right</w:t>
            </w:r>
          </w:p>
        </w:tc>
      </w:tr>
      <w:tr>
        <w:trPr>
          <w:trHeight w:val="230"/>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rPr>
              <w:t>Certificate as Exhibit B and the Summary of Rights to Purchase Preferred Stock as Exhibit C.</w:t>
            </w: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color w:val="auto"/>
              </w:rPr>
              <w:t>99.1</w:t>
            </w: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rPr>
              <w:t>Press Release dated March 18, 2016.</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press release contains hypertext links to information on our websites. The information on our websites is not incorporated by reference into this Current Report on Form 8-K and does not constitute a part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VRINGO, INC.</w:t>
            </w: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Date: March 21,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Andrew D. Perlman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6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1200" w:firstLine="1305"/>
        <w:spacing w:after="0" w:line="290"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166" w:lineRule="exact"/>
        <w:rPr>
          <w:rFonts w:ascii="Arial" w:cs="Arial" w:eastAsia="Arial" w:hAnsi="Arial"/>
          <w:sz w:val="16"/>
          <w:szCs w:val="16"/>
          <w:color w:val="auto"/>
        </w:rPr>
      </w:pPr>
    </w:p>
    <w:p>
      <w:pPr>
        <w:ind w:left="-1200" w:right="20" w:firstLine="1305"/>
        <w:spacing w:after="0" w:line="253" w:lineRule="auto"/>
        <w:tabs>
          <w:tab w:leader="none" w:pos="341"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ind w:right="40" w:firstLine="1305"/>
        <w:spacing w:after="0" w:line="264"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81" w:lineRule="exact"/>
        <w:rPr>
          <w:rFonts w:ascii="Arial" w:cs="Arial" w:eastAsia="Arial" w:hAnsi="Arial"/>
          <w:sz w:val="18"/>
          <w:szCs w:val="18"/>
          <w:color w:val="auto"/>
        </w:rPr>
      </w:pPr>
    </w:p>
    <w:p>
      <w:pPr>
        <w:ind w:right="20" w:firstLine="1305"/>
        <w:spacing w:after="0" w:line="277" w:lineRule="auto"/>
        <w:tabs>
          <w:tab w:leader="none" w:pos="154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right="180" w:firstLine="1305"/>
        <w:spacing w:after="0" w:line="302" w:lineRule="auto"/>
        <w:tabs>
          <w:tab w:leader="none" w:pos="1541"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54" w:lineRule="exact"/>
        <w:rPr>
          <w:rFonts w:ascii="Arial" w:cs="Arial" w:eastAsia="Arial" w:hAnsi="Arial"/>
          <w:sz w:val="16"/>
          <w:szCs w:val="16"/>
          <w:color w:val="auto"/>
        </w:rPr>
      </w:pPr>
    </w:p>
    <w:p>
      <w:pPr>
        <w:jc w:val="both"/>
        <w:ind w:right="100" w:firstLine="1305"/>
        <w:spacing w:after="0" w:line="264" w:lineRule="auto"/>
        <w:tabs>
          <w:tab w:leader="none" w:pos="155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firstLine="1305"/>
        <w:spacing w:after="0" w:line="308" w:lineRule="auto"/>
        <w:tabs>
          <w:tab w:leader="none" w:pos="1511"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46" w:lineRule="exact"/>
        <w:rPr>
          <w:rFonts w:ascii="Arial" w:cs="Arial" w:eastAsia="Arial" w:hAnsi="Arial"/>
          <w:sz w:val="17"/>
          <w:szCs w:val="17"/>
          <w:color w:val="auto"/>
        </w:rPr>
      </w:pPr>
    </w:p>
    <w:p>
      <w:pPr>
        <w:ind w:right="20" w:firstLine="1305"/>
        <w:spacing w:after="0" w:line="259" w:lineRule="auto"/>
        <w:tabs>
          <w:tab w:leader="none" w:pos="1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right="40" w:firstLine="1305"/>
        <w:spacing w:after="0" w:line="259" w:lineRule="auto"/>
        <w:tabs>
          <w:tab w:leader="none" w:pos="161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86" w:lineRule="exact"/>
        <w:rPr>
          <w:rFonts w:ascii="Arial" w:cs="Arial" w:eastAsia="Arial" w:hAnsi="Arial"/>
          <w:sz w:val="18"/>
          <w:szCs w:val="18"/>
          <w:color w:val="auto"/>
        </w:rPr>
      </w:pPr>
    </w:p>
    <w:p>
      <w:pPr>
        <w:ind w:right="200" w:firstLine="1305"/>
        <w:spacing w:after="0" w:line="257" w:lineRule="auto"/>
        <w:tabs>
          <w:tab w:leader="none" w:pos="1601"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40" w:firstLine="1305"/>
        <w:spacing w:after="0" w:line="308" w:lineRule="auto"/>
        <w:tabs>
          <w:tab w:leader="none" w:pos="155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 w:name="page11"/>
    <w:bookmarkEnd w:id="10"/>
    <w:p>
      <w:pPr>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shares of Series C Junior Participating Preferred Stock shall not be subject to or entitled to the operation of a retirement or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3"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Perlman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382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18,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AMERICAN STOCK TRANSFER &amp; TRUST COMPANY, LLC,</w:t>
      </w:r>
    </w:p>
    <w:p>
      <w:pPr>
        <w:spacing w:after="0" w:line="23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520" w:type="dxa"/>
            <w:vAlign w:val="bottom"/>
            <w:gridSpan w:val="3"/>
          </w:tcPr>
          <w:p>
            <w:pPr>
              <w:ind w:left="3980"/>
              <w:spacing w:after="0"/>
              <w:rPr>
                <w:sz w:val="20"/>
                <w:szCs w:val="20"/>
                <w:color w:val="auto"/>
              </w:rPr>
            </w:pPr>
            <w:r>
              <w:rPr>
                <w:rFonts w:ascii="Arial" w:cs="Arial" w:eastAsia="Arial" w:hAnsi="Arial"/>
                <w:sz w:val="18"/>
                <w:szCs w:val="18"/>
                <w:color w:val="auto"/>
              </w:rPr>
              <w:t>Table of Contents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Certain Definitions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Appointment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Issue of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Form of Right Certificates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Execution, Countersignature and Registration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SECTION 6.</w:t>
            </w:r>
          </w:p>
        </w:tc>
        <w:tc>
          <w:tcPr>
            <w:tcW w:w="9520" w:type="dxa"/>
            <w:vAlign w:val="bottom"/>
            <w:gridSpan w:val="3"/>
          </w:tcPr>
          <w:p>
            <w:pPr>
              <w:ind w:left="60"/>
              <w:spacing w:after="0" w:line="201" w:lineRule="exact"/>
              <w:rPr>
                <w:sz w:val="20"/>
                <w:szCs w:val="20"/>
                <w:color w:val="auto"/>
              </w:rPr>
            </w:pPr>
            <w:r>
              <w:rPr>
                <w:rFonts w:ascii="Arial" w:cs="Arial" w:eastAsia="Arial" w:hAnsi="Arial"/>
                <w:sz w:val="18"/>
                <w:szCs w:val="18"/>
                <w:color w:val="auto"/>
                <w:w w:val="96"/>
              </w:rPr>
              <w:t>Transfer, Split-Up, Combination and Exchange of Right Certificates; Mutilated, Destroyed, Lost or Stolen Right Certificates;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Uncertificated Rights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Exercise of Rights, Expiration Date of Rights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Cancelation and Destruction of Right Certificates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Reservation and Availability of Preferred Shares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Preferred Shares Record Date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Adjustments in Rights After There Is an Acquiring Person; Exchange of Rights for Shares; Business Combinations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Certain Adjustments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Certificate of Adjustment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Additional Covenants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Fractional Rights and Fractional Shares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16.</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Rights of Action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Transfer and Ownership of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Right Certificate Holder Not Deemed a Stockholder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Concerning the Rights Agent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Merger or Consolidation or Change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Duties of Rights Agent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Change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Issuance of Additional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Redemption and Termination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Notices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26.</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Supplements and Amendments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Successors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Benefits of Rights Agreement; Determinations and Actions by the Board, etc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Process to Seek Exemption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Tax Benefits Review</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Severability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Governing Law</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Counterparts; Effectiveness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Descriptive Headings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Force Majeure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3" w:lineRule="exact"/>
        <w:rPr>
          <w:sz w:val="20"/>
          <w:szCs w:val="20"/>
          <w:color w:val="auto"/>
        </w:rPr>
      </w:pPr>
    </w:p>
    <w:p>
      <w:pPr>
        <w:ind w:left="540" w:right="7940" w:hanging="14"/>
        <w:spacing w:after="0" w:line="281" w:lineRule="auto"/>
        <w:tabs>
          <w:tab w:leader="none" w:pos="984"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of Certificate of Designation B Form of Right Certificate</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    Summary of Rights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4" w:name="page15"/>
    <w:bookmarkEnd w:id="14"/>
    <w:p>
      <w:pPr>
        <w:ind w:right="460" w:firstLine="1297"/>
        <w:spacing w:after="0" w:line="308" w:lineRule="auto"/>
        <w:rPr>
          <w:sz w:val="20"/>
          <w:szCs w:val="20"/>
          <w:color w:val="auto"/>
        </w:rPr>
      </w:pPr>
      <w:r>
        <w:rPr>
          <w:rFonts w:ascii="Arial" w:cs="Arial" w:eastAsia="Arial" w:hAnsi="Arial"/>
          <w:sz w:val="17"/>
          <w:szCs w:val="17"/>
          <w:color w:val="auto"/>
        </w:rPr>
        <w:t>SECTION 382 RIGHTS AGREEMENT dated as of March 18, 2016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VRINGO,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w:t>
      </w:r>
    </w:p>
    <w:p>
      <w:pPr>
        <w:spacing w:after="0" w:line="147"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Rights Agreement; and</w:t>
      </w:r>
    </w:p>
    <w:p>
      <w:pPr>
        <w:spacing w:after="0" w:line="188"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WHEREAS, on March 18, 2016 (the “</w:t>
      </w:r>
      <w:r>
        <w:rPr>
          <w:rFonts w:ascii="Arial" w:cs="Arial" w:eastAsia="Arial" w:hAnsi="Arial"/>
          <w:sz w:val="16"/>
          <w:szCs w:val="16"/>
          <w:u w:val="single" w:color="auto"/>
          <w:color w:val="auto"/>
        </w:rPr>
        <w:t>Rights Dividend Declaration Date</w:t>
      </w:r>
      <w:r>
        <w:rPr>
          <w:rFonts w:ascii="Arial" w:cs="Arial" w:eastAsia="Arial" w:hAnsi="Arial"/>
          <w:sz w:val="16"/>
          <w:szCs w:val="16"/>
          <w:color w:val="auto"/>
        </w:rPr>
        <w:t>”)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has authorized and declared a dividend of one Right (as hereinafter defined) for each share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outstanding at the Close of Business (as hereinafter defined) on March 29, 2016 (the “</w:t>
      </w:r>
      <w:r>
        <w:rPr>
          <w:rFonts w:ascii="Arial" w:cs="Arial" w:eastAsia="Arial" w:hAnsi="Arial"/>
          <w:sz w:val="16"/>
          <w:szCs w:val="16"/>
          <w:u w:val="single" w:color="auto"/>
          <w:color w:val="auto"/>
        </w:rPr>
        <w:t>Record Date</w:t>
      </w:r>
      <w:r>
        <w:rPr>
          <w:rFonts w:ascii="Arial" w:cs="Arial" w:eastAsia="Arial" w:hAnsi="Arial"/>
          <w:sz w:val="16"/>
          <w:szCs w:val="16"/>
          <w:color w:val="auto"/>
        </w:rPr>
        <w:t xml:space="preserve">”), and has authorized the issuance of one Right (as such number may hereafter be adjusted pursuant to the provisions of this Rights Agreement) with respect to each share of Common Stock that shall become outstanding (whether originally issued or delivered from the Company’s treasury) between the Record Date and the earliest of the Distribution Date, the Redemption Date or the Expiration Date (as such terms are hereinafter defined);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Rights may be issued with respect to shares of Common Stock that shall become outstanding after the Distribution Date (whether originally issued or delivered from the Company’s treasury) and prior to the earlier of the Redemption Date or the Expiration Date only in accordance with the provisions of Section 23. Each Right shall initially represent the right to purchase one one-thousandth (1/1,000th) of a share of Series C Junior Participating Preferred Stock, par value $0.01 per share, of the Company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xml:space="preserve">”), having the powers, rights and preferences set forth in the Certificate of Designation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mutual agreements herein set forth, the parties hereby agree as follows:</w:t>
      </w:r>
    </w:p>
    <w:p>
      <w:pPr>
        <w:spacing w:after="0" w:line="2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Rights Agreement, the following terms have the meanings indicated:</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xml:space="preserve">” shall mean any Person who or which, alone or together with all Affiliates and Associates of such Person, shall be the Beneficial Owner of 4.99% or more of the Common Shares then outstanding, but not including (a) the Company, any Subsidiary of the Company, any employee benefit or compensation plan of the Company or of any of its Subsidiaries or any Person organized, appointed or established by the Company and holding Common Shares for or pursuant to the terms of any such employee benefit or compensation plan, (b) any Grandfathered Person, unless such Grandfathered Person becomes the Beneficial Owner of a percentage of Common Shares then outstanding exceeding such Grandfathered Person’s Grandfathered Percentage by 0.5% or more or (c) any Exempt Person;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Common Shares at the time outstanding, will be deemed to have become an Acquiring Person solely as the result of (i) a change in the aggregate number of Common Shares outstanding since the last date on which such Person acquired Beneficial Ownership of any Common Shares, including pursuant to a dividend or distribution of shares by the Company made on a pro rata basis to all holders of Common Shares or the issuance of shares by the Company pursuant to a split or subdivision of the outstanding Common Shares; (ii) equity compensation awards granted to such Person by the Company or as a result of an adjustment to the number of Common Shares represented by such equity compensation award pursuant to the terms thereof, unless and until such time, in the case of clause (i) and clause (ii), as such Person or one or more of its Affiliates or Associates thereafter acquires Beneficial Ownership of one additional Common Share (other than any Common Shares acquired as described in clause (i) or (ii) above); or (iii) the acquisition by such Person or one or more of its Affiliates or Associates of Beneficial Ownership of additional Common Shares if the Board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Shares that would otherwise cause such Person, together with all Affiliates and Associates of such Person, to become an “Acquiring Person” or (B) such Person was aware of the extent of its Beneficial Ownership but was unaware of the consequences of such Beneficial Ownership under this Rights Agreement), which determination of the Board shall be conclusive and binding on such Person, the Rights Agent, the holders of the Rights and all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firstLine="648"/>
        <w:spacing w:after="0" w:line="254" w:lineRule="auto"/>
        <w:rPr>
          <w:sz w:val="20"/>
          <w:szCs w:val="20"/>
          <w:color w:val="auto"/>
        </w:rPr>
      </w:pPr>
      <w:r>
        <w:rPr>
          <w:rFonts w:ascii="Arial" w:cs="Arial" w:eastAsia="Arial" w:hAnsi="Arial"/>
          <w:sz w:val="18"/>
          <w:szCs w:val="18"/>
          <w:color w:val="auto"/>
        </w:rPr>
        <w:t>Notwithstanding clause (iii) of the proviso in the prior sentence, unless the Board determines pursuant to the definition of “</w:t>
      </w:r>
      <w:r>
        <w:rPr>
          <w:rFonts w:ascii="Arial" w:cs="Arial" w:eastAsia="Arial" w:hAnsi="Arial"/>
          <w:sz w:val="18"/>
          <w:szCs w:val="18"/>
          <w:u w:val="single" w:color="auto"/>
          <w:color w:val="auto"/>
        </w:rPr>
        <w:t>Exempt Person</w:t>
      </w:r>
      <w:r>
        <w:rPr>
          <w:rFonts w:ascii="Arial" w:cs="Arial" w:eastAsia="Arial" w:hAnsi="Arial"/>
          <w:sz w:val="18"/>
          <w:szCs w:val="18"/>
          <w:color w:val="auto"/>
        </w:rPr>
        <w:t>” that an Inadvertent Acquiror is an Exempt person, if any Person that is not an Acquiring Person due to such clause (iii) does not reduce its, together with all of its Affiliates and Associates, percentage of Beneficial Ownership of Common Shares to less than 4.99% by the Close of Business on the tenth calendar day after notice from the Company (the date of notice being the first day) that such Person’s Beneficial Ownership of Common Shares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of the Common Shares then outstanding, such Person shall be deemed an “Acquiring Person”, subject to the exceptions set forth in this definition.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no Person shall become an “Acquiring Person” solely as a result of an Exempt Transaction.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when used with reference to any Person, shall have the respective meanings ascribed to such terms in Rule 12b-2 of the General Rules and Regulations under the Exchange Act, as in effect on the date of this Rights Agreement, and to the extent not included within the foregoing, shall also include with respect to any Person, any other Person whose Common Shares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700" w:firstLine="648"/>
        <w:spacing w:after="0" w:line="277" w:lineRule="auto"/>
        <w:rPr>
          <w:sz w:val="20"/>
          <w:szCs w:val="20"/>
          <w:color w:val="auto"/>
        </w:rPr>
      </w:pPr>
      <w:r>
        <w:rPr>
          <w:rFonts w:ascii="Arial" w:cs="Arial" w:eastAsia="Arial" w:hAnsi="Arial"/>
          <w:sz w:val="18"/>
          <w:szCs w:val="18"/>
          <w:color w:val="auto"/>
        </w:rPr>
        <w:t>A Person shall be deemed the “Beneficial Owner” of, and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shall be deemed to have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of, any securities:</w:t>
      </w:r>
    </w:p>
    <w:p>
      <w:pPr>
        <w:spacing w:after="0" w:line="170" w:lineRule="exact"/>
        <w:rPr>
          <w:sz w:val="20"/>
          <w:szCs w:val="20"/>
          <w:color w:val="auto"/>
        </w:rPr>
      </w:pPr>
    </w:p>
    <w:p>
      <w:pPr>
        <w:ind w:right="20" w:firstLine="1305"/>
        <w:spacing w:after="0" w:line="273" w:lineRule="auto"/>
        <w:tabs>
          <w:tab w:leader="none" w:pos="21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that such Person or any of such Person’s Affiliates or Associates is deemed to “beneficially own” within the meaning of Rule 13d-3 of the General Rules and Regulations under the Exchange Act, as in effect on the date of this Rights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 Person shall not be deemed the Beneficial Owner of, or to Beneficially Own, or to have Beneficial Ownership of, any Common Shares by virtue of owning securities or other interests (including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78" w:lineRule="exact"/>
        <w:rPr>
          <w:rFonts w:ascii="Arial" w:cs="Arial" w:eastAsia="Arial" w:hAnsi="Arial"/>
          <w:sz w:val="17"/>
          <w:szCs w:val="17"/>
          <w:color w:val="auto"/>
        </w:rPr>
      </w:pPr>
    </w:p>
    <w:p>
      <w:pPr>
        <w:ind w:right="100" w:firstLine="1305"/>
        <w:spacing w:after="0" w:line="288" w:lineRule="auto"/>
        <w:tabs>
          <w:tab w:leader="none" w:pos="21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such Person or any of such Person’s Affiliates or Associates has, directly or indirectly, the legal, equitable or contractual right or obligation to acquire (whether such right is exercisable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 otherwise;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Person shall not be deemed under this clause (b) to be the Beneficial Owner of, or to Beneficially Own, or to have Beneficial Ownership of (i) any Common Shares by virtue of owning securities or other interests (including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 or (ii)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 holder;</w:t>
      </w:r>
    </w:p>
    <w:p>
      <w:pPr>
        <w:spacing w:after="0" w:line="169" w:lineRule="exact"/>
        <w:rPr>
          <w:rFonts w:ascii="Arial" w:cs="Arial" w:eastAsia="Arial" w:hAnsi="Arial"/>
          <w:sz w:val="16"/>
          <w:szCs w:val="16"/>
          <w:color w:val="auto"/>
        </w:rPr>
      </w:pPr>
    </w:p>
    <w:p>
      <w:pPr>
        <w:ind w:firstLine="1305"/>
        <w:spacing w:after="0" w:line="293" w:lineRule="auto"/>
        <w:tabs>
          <w:tab w:leader="none" w:pos="21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such Person or any of such Person’s Affiliates or Associates has the right to vote pursuant to any agreement, arrangement or understanding (written or oral);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Person shall not be deemed under this clause (c) to be the Beneficial Owner of, or to Beneficially Own, or to have Beneficial Ownership of, any security if (i) the agreement, arrangement or understanding to vote such security arises solely from a revocable proxy or consent given to such Person in response to a public proxy or consent solicitation made generally to all holders of Common Shares of the Company pursuant to, and in accordance with, the applicable rules and regulations under the Exchange Act and (ii) the beneficial ownership of such security is not also then reportable on Schedule 13D or 13G under the Exchange Act (or any comparable or successor report);</w:t>
      </w:r>
    </w:p>
    <w:p>
      <w:pPr>
        <w:spacing w:after="0" w:line="164" w:lineRule="exact"/>
        <w:rPr>
          <w:rFonts w:ascii="Arial" w:cs="Arial" w:eastAsia="Arial" w:hAnsi="Arial"/>
          <w:sz w:val="16"/>
          <w:szCs w:val="16"/>
          <w:color w:val="auto"/>
        </w:rPr>
      </w:pPr>
    </w:p>
    <w:p>
      <w:pPr>
        <w:ind w:right="620" w:firstLine="1305"/>
        <w:spacing w:after="0" w:line="277" w:lineRule="auto"/>
        <w:tabs>
          <w:tab w:leader="none" w:pos="21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has the right to dispose of, pursuant to any agreement, arrangement or understanding (written or oral);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 w:name="page18"/>
    <w:bookmarkEnd w:id="17"/>
    <w:p>
      <w:pPr>
        <w:ind w:right="60" w:firstLine="1305"/>
        <w:spacing w:after="0" w:line="257" w:lineRule="auto"/>
        <w:tabs>
          <w:tab w:leader="none" w:pos="21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(or an Affiliate or Associate thereof) with which such Person (or any of such Person’s Affiliates or Associates) has any agreement, arrangement or understanding (written or oral) for the purpose of acquiring (except pursuant to a tender or exchange offer subject to withdrawal as described in the proviso to clause (b) of this definition) such securities, but only if the effect of such agreement, arrangement or understanding is to treat such Persons as an “entity” under Section 1.382-3(a)(1) or other applicable sections of the Treasury Regulations; or</w:t>
      </w:r>
    </w:p>
    <w:p>
      <w:pPr>
        <w:spacing w:after="0" w:line="188" w:lineRule="exact"/>
        <w:rPr>
          <w:rFonts w:ascii="Arial" w:cs="Arial" w:eastAsia="Arial" w:hAnsi="Arial"/>
          <w:sz w:val="18"/>
          <w:szCs w:val="18"/>
          <w:color w:val="auto"/>
        </w:rPr>
      </w:pPr>
    </w:p>
    <w:p>
      <w:pPr>
        <w:ind w:firstLine="1305"/>
        <w:spacing w:after="0" w:line="272" w:lineRule="auto"/>
        <w:tabs>
          <w:tab w:leader="none" w:pos="21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which are the subject of, or the reference securities for, or that underlie, any derivative security (as defined under Rule 16a-1 under the Exchange Act) Beneficially Owned by such Person or any of such Person’s Affiliates or Associates, with the number of Common Shares deemed Beneficially Owned being the notional or other number of Common Shares specified in the documentation evidencing such derivative security as being subject to be acquired upon the exercise or settlement of such derivative security or as the basis upon which the value or settlement amount of such derivative security is to be calculated in whole or in part or, if no such number of Common Shares is specified in such documentation, as determined by the Board in its sole discretion to be the number of Common Shares to which such derivative security relates, to the extent that such derivative security is being used to evade the ownership change rules under Section 382.</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may determine in any specific case) after the date of such acquisition, and then only if such securities continue to be owned by such Person at such expiration of 40 calendar days (or such later date as the Board may determine in any specific case), or (B) if such Person is a “clearing agency” (as defined in Section 3(a)(23) of the Exchange Act) and has acquired such securities solely as a result of such status.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in this Rights Agreement to the contrary, to the extent not contained in this definition, a Person shall be deemed the “Beneficial Owner” of and shall be deemed to “Beneficially Own” or have “Beneficial Ownership” of, Common Shares that such Person would be deemed to constructively own or that otherwise would be aggregated with shares owned by such Person pursuant to Section 382, or any successor provision or replacement provision of the Code and the Treasury Regulations promulgated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Value</w:t>
      </w:r>
      <w:r>
        <w:rPr>
          <w:rFonts w:ascii="Arial" w:cs="Arial" w:eastAsia="Arial" w:hAnsi="Arial"/>
          <w:sz w:val="17"/>
          <w:szCs w:val="17"/>
          <w:color w:val="auto"/>
        </w:rPr>
        <w:t>”, when used with reference to Common Shares issued by any Person, shall mean the amount of equity of such Person applicable to each Common Share, determined (a) in accordance with generally accepted accounting principles in effect on the date as of which such Book Value is to be determined, (b) using all the consolidated assets and all the consolidated liabilities of such Person on the date as of which such Book Value is to be determined, except that no value shall be included in such assets for goodwill arising from consummation of a business combination, and (c) after giving effect to (i) the exercise of all rights, options and warrants to purchase such Common Shares (other than the Rights), and the conversion of all securities convertible into such Common Shares, that have an exercise or conversion price, per Common Share, which is less than such Book Value before giving effect to such exercise or conversion (whether or not exercisability or convertibility is conditioned upon occurrence of a future event), (ii) all dividends and other distributions on the capital stock of such Person declared prior to the date as of which such Book Value is to be determined and to be paid or made after such date, and (iii) any other agreement, arrangement or understanding (written or oral), or transaction or other action contemplated prior to the date as of which such Book Value is to be determined that would have the effect of thereafter reducing such Book Value.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have the meaning set forth in Section 11(c)(i).</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that is not a day on which banking institutions in the State of New York are authorized or obligated by law or executive order to close.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shall mean the Certificate of Designation of Series C Junior Participating Preferred Stock of the Company, substantially in the form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date is not a Business Day, “</w:t>
      </w:r>
      <w:r>
        <w:rPr>
          <w:rFonts w:ascii="Arial" w:cs="Arial" w:eastAsia="Arial" w:hAnsi="Arial"/>
          <w:sz w:val="18"/>
          <w:szCs w:val="18"/>
          <w:u w:val="single" w:color="auto"/>
          <w:color w:val="auto"/>
        </w:rPr>
        <w:t>Close of Business</w:t>
      </w:r>
      <w:r>
        <w:rPr>
          <w:rFonts w:ascii="Arial" w:cs="Arial" w:eastAsia="Arial" w:hAnsi="Arial"/>
          <w:sz w:val="18"/>
          <w:szCs w:val="18"/>
          <w:color w:val="auto"/>
        </w:rPr>
        <w:t>” shall mean 5:00 p.m., New York City time, on the next succeeding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Internal Revenue Code of 1986, as amended.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Shares</w:t>
      </w:r>
      <w:r>
        <w:rPr>
          <w:rFonts w:ascii="Arial" w:cs="Arial" w:eastAsia="Arial" w:hAnsi="Arial"/>
          <w:sz w:val="17"/>
          <w:szCs w:val="17"/>
          <w:color w:val="auto"/>
        </w:rPr>
        <w:t>”, when used with reference to the Company prior to a Business Combination, shall mean the shares of Common Stock or any other shares of capital stock of the Company into which the Common Stock shall be reclassified or changed and any other interest that would be treated as “stock” of the Company for purposes of Section 382 (including but not limited to Treasury Regulation Section 1.382-2T(f)(18)) in this Section 1 and all other provisions of this Rights Agreement in which such meaning is necessary in order to ensure that this Rights Agreement is effective in carrying out its stated purpose and intent of preserving the Company’s NOLs and other Tax Benefits; “</w:t>
      </w:r>
      <w:r>
        <w:rPr>
          <w:rFonts w:ascii="Arial" w:cs="Arial" w:eastAsia="Arial" w:hAnsi="Arial"/>
          <w:sz w:val="17"/>
          <w:szCs w:val="17"/>
          <w:u w:val="single" w:color="auto"/>
          <w:color w:val="auto"/>
        </w:rPr>
        <w:t>Common Shares</w:t>
      </w:r>
      <w:r>
        <w:rPr>
          <w:rFonts w:ascii="Arial" w:cs="Arial" w:eastAsia="Arial" w:hAnsi="Arial"/>
          <w:sz w:val="17"/>
          <w:szCs w:val="17"/>
          <w:color w:val="auto"/>
        </w:rPr>
        <w:t>”,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w:t>
      </w:r>
      <w:r>
        <w:rPr>
          <w:rFonts w:ascii="Arial" w:cs="Arial" w:eastAsia="Arial" w:hAnsi="Arial"/>
          <w:sz w:val="17"/>
          <w:szCs w:val="17"/>
          <w:u w:val="single" w:color="auto"/>
          <w:color w:val="auto"/>
        </w:rPr>
        <w:t>Common Shares</w:t>
      </w:r>
      <w:r>
        <w:rPr>
          <w:rFonts w:ascii="Arial" w:cs="Arial" w:eastAsia="Arial" w:hAnsi="Arial"/>
          <w:sz w:val="17"/>
          <w:szCs w:val="17"/>
          <w:color w:val="auto"/>
        </w:rPr>
        <w:t>” of 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meaning set forth in the heading of this Rights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there is a Business Combination,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Section 11(c)(iii).</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control</w:t>
      </w:r>
      <w:r>
        <w:rPr>
          <w:rFonts w:ascii="Arial" w:cs="Arial" w:eastAsia="Arial" w:hAnsi="Arial"/>
          <w:sz w:val="18"/>
          <w:szCs w:val="18"/>
          <w:color w:val="auto"/>
        </w:rPr>
        <w:t>” with respect to any Person shall mean the power to direct the management and policies of such Person, directly or indirectly, by or through stock ownership, agency or otherwise, or pursuant to or in connection with an agreement, arrangement or understanding (written or oral) with one or more other Persons by or through stock ownership, agency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shall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set forth in Section 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shall mean the Securities Exchange Act of 1934, as in effect on the date in question, unless otherwise specifically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Consideration</w:t>
      </w:r>
      <w:r>
        <w:rPr>
          <w:rFonts w:ascii="Arial" w:cs="Arial" w:eastAsia="Arial" w:hAnsi="Arial"/>
          <w:sz w:val="18"/>
          <w:szCs w:val="18"/>
          <w:color w:val="auto"/>
        </w:rPr>
        <w:t>” shall have the meaning set forth in Section 11(b)(i).</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xml:space="preserve">” shall mean any Person, alone or together with all Affiliates and Associates of such Person, whose Beneficial Ownership of 4.99% or more of the then outstanding Common Shares, as determined by the Board in its sole discretion, or a duly constituted committee of Independent Directors, in its sole discretion, including a determination pursuant to Section 29, (a) would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(b) is otherwise in the best interests of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Board, or a duly constituted committee of Independent Directors, makes such determination either (x) before the time such Person otherwise would have become an Acquiring Person, or (y) after the time such Person otherwise would have become an Acquiring Person if the Board has determined that such Person is an Inadvertent Acquiror;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such Person will cease to be an “</w:t>
      </w:r>
      <w:r>
        <w:rPr>
          <w:rFonts w:ascii="Arial" w:cs="Arial" w:eastAsia="Arial" w:hAnsi="Arial"/>
          <w:sz w:val="16"/>
          <w:szCs w:val="16"/>
          <w:u w:val="single" w:color="auto"/>
          <w:color w:val="auto"/>
        </w:rPr>
        <w:t>Exempt Person</w:t>
      </w:r>
      <w:r>
        <w:rPr>
          <w:rFonts w:ascii="Arial" w:cs="Arial" w:eastAsia="Arial" w:hAnsi="Arial"/>
          <w:sz w:val="16"/>
          <w:szCs w:val="16"/>
          <w:color w:val="auto"/>
        </w:rPr>
        <w:t>” if the Board, in its sole discretion, or a duly constituted committee of Independent Directors, makes a contrary determination with respect to the effect of such Person’s Beneficial Ownership (together with all Affiliates and Associates of such Person) with respect to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In granting an exemption under this definition, the Board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Transaction</w:t>
      </w:r>
      <w:r>
        <w:rPr>
          <w:rFonts w:ascii="Arial" w:cs="Arial" w:eastAsia="Arial" w:hAnsi="Arial"/>
          <w:sz w:val="17"/>
          <w:szCs w:val="17"/>
          <w:color w:val="auto"/>
        </w:rPr>
        <w:t>” shall mean any transaction that the Board determines, or a duly constituted committee of Independent Directors determines, is exempt from this Rights Agreement, which determination shall be made in the sole discretion of the Board (or any such committee) prior to the date of such transaction, including if the Board determines that (a) neither the Beneficial Ownership of Common Shares by any Person, directly or indirectly, as a result of such transaction nor any other aspect of such transaction would jeopardize or endanger the availability to the Company of the NOLs or other Tax Benefits, taking into account all relevant facts and circumstances, including the potential for the Company to issue a reasonable amount of equity in the future without jeopardizing the availability of its NOLs and other Tax Benefits or (b) such transaction is otherwise in the best interests of the Company. In granting an exemption under this definition, the Board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Exemption Request</w:t>
      </w:r>
      <w:r>
        <w:rPr>
          <w:rFonts w:ascii="Arial" w:cs="Arial" w:eastAsia="Arial" w:hAnsi="Arial"/>
          <w:sz w:val="18"/>
          <w:szCs w:val="18"/>
          <w:color w:val="auto"/>
        </w:rPr>
        <w:t>” shall have the meaning set forth in Section 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shall mean the Close of Business on March 18,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Further Subsequent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Percentage</w:t>
      </w:r>
      <w:r>
        <w:rPr>
          <w:rFonts w:ascii="Arial" w:cs="Arial" w:eastAsia="Arial" w:hAnsi="Arial"/>
          <w:sz w:val="18"/>
          <w:szCs w:val="18"/>
          <w:color w:val="auto"/>
        </w:rPr>
        <w:t xml:space="preserve">” shall mean, with respect to any Grandfathered Person, the percentage of the outstanding Common Shares of the Company that such Grandfathered Person, together with all Affiliates and Associates of such Grandfathered Person, Beneficially Owns as of the Rights Dividend Declaration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any Grandfathered Person shall sell, transfer, or otherwise dispose of any outstanding Common Shares of the Company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Common Shares of the Company that such Grandfathered Person Beneficially Owns immediately following such sale, transfer or disposition.</w:t>
      </w:r>
    </w:p>
    <w:p>
      <w:pPr>
        <w:spacing w:after="0" w:line="189"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Grandfathered Person</w:t>
      </w:r>
      <w:r>
        <w:rPr>
          <w:rFonts w:ascii="Arial" w:cs="Arial" w:eastAsia="Arial" w:hAnsi="Arial"/>
          <w:sz w:val="17"/>
          <w:szCs w:val="17"/>
          <w:color w:val="auto"/>
        </w:rPr>
        <w:t xml:space="preserve">” shall mean any Person who or which, together with all Affiliates and Associates of such Person, is, as of the Rights Dividend Declaration Date, the Beneficial Owner (as disclosed in public filings with the Securities and Exchange Commission on the Rights Dividend Declaration Date) of 4.99% or more of the Common Shares of the Company then outstanding. Notwithstanding anything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any Grandfathered Person who after the Rights Dividend Declaration Date becomes the Beneficial Owner of less than 4.99% of the Common Shares of the Company then outstanding shall cease to be a Grandfathered Person and shall be subject to all of the provisions of this Rights Agreement in the same manner as any Person who or which is not and was never a Grandfathered Person.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including</w:t>
      </w:r>
      <w:r>
        <w:rPr>
          <w:rFonts w:ascii="Arial" w:cs="Arial" w:eastAsia="Arial" w:hAnsi="Arial"/>
          <w:sz w:val="18"/>
          <w:szCs w:val="18"/>
          <w:color w:val="auto"/>
        </w:rPr>
        <w:t>” shall mean including, without limitation.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Inadvertent Acquiror</w:t>
      </w:r>
      <w:r>
        <w:rPr>
          <w:rFonts w:ascii="Arial" w:cs="Arial" w:eastAsia="Arial" w:hAnsi="Arial"/>
          <w:sz w:val="17"/>
          <w:szCs w:val="17"/>
          <w:color w:val="auto"/>
        </w:rPr>
        <w:t>” shall mean any Person who would be an Acquiring Person but for clause (iii) of the proviso in the definition of “</w:t>
      </w:r>
      <w:r>
        <w:rPr>
          <w:rFonts w:ascii="Arial" w:cs="Arial" w:eastAsia="Arial" w:hAnsi="Arial"/>
          <w:sz w:val="17"/>
          <w:szCs w:val="17"/>
          <w:u w:val="single" w:color="auto"/>
          <w:color w:val="auto"/>
        </w:rPr>
        <w:t>Acquiring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shall mean an independent director as defined under Listing Rules of the NASDAQ Stock Market.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 Part</w:t>
      </w:r>
      <w:r>
        <w:rPr>
          <w:rFonts w:ascii="Arial" w:cs="Arial" w:eastAsia="Arial" w:hAnsi="Arial"/>
          <w:sz w:val="16"/>
          <w:szCs w:val="16"/>
          <w:color w:val="auto"/>
        </w:rPr>
        <w:t>”, when used with reference to the assets of the Company and its Subsidiaries as of any date, shall mean assets (a) having a fair market value aggregating 50% or more of the total fair market value of all the assets of the Company and its Subsidiaries (taken as a whole) as of the date in question,</w:t>
      </w:r>
    </w:p>
    <w:p>
      <w:pPr>
        <w:ind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for 50% or more of the total value (net of depreciation and amortization) of all the assets of the Company and its Subsidiaries (taken as a whole) as would be shown on a consolidated or combined balance sheet of the Company and its Subsidiaries as of the date in question, prepared in accordance with generally accepted accounting principles then in effect, or (c) accounting for 50% or more of the total amount of earnings before interest, taxes, depreciation and amortization or of the revenues of the Company and its Subsidiaries (taken as a whole) as would be shown on, or derived from, a consolidated or combined statement of income or net earnings of the Company and its Subsidiaries for the period of 12 months ending on the last day of the Company’s monthly accounting period immediately preceding the date in question, prepared in accordance with generally accepted accounting principles then in effect.</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when used with reference to Common Shares on any date, shall mean the average of the daily closing prices, per share, of such Common Shares for the period which is the shorter of (a) 30 consecutive Trading Days ending on the Trading Day immediately prior to the date in question or</w:t>
      </w:r>
    </w:p>
    <w:p>
      <w:pPr>
        <w:ind w:right="80" w:firstLine="8"/>
        <w:spacing w:after="0" w:line="284"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number of consecutive Trading Days beginning on the Trading Day immediately after the date of the first public announcement of the event requiring a determination of the Market Value of Common Shares and ending on the Trading Day immediately prior to the record date of such event. The closing price for each Trading Day shall be the closing price quoted on the principal consolidated transaction reporting system with respect to securities listed or admitted to trading on the NASDAQ Stock Market, or, if the Common Shares or other relevant securities are not quoted on the NASDAQ Stock Market, on the principal United States securities exchange registered under the Exchange Act (or any recognized foreign stock exchange) on which such securities are listed or admitted to trading, or, if such securities are not listed or admitted to trading on any such exchange, the closing price (or, if no sale takes place on such Trading Day, the average of the closing bid and asked prices on such Trading Day) as quoted on any reputable quotations system specified by the Board, or if no such quotations are available, the average of the closing bid and asked prices as furnished by a professional market maker making a market in such securities selected by the Board, or if on any such Trading Day no market maker is making a market in such securities, the closing price of such securities on such Trading Day shall be deemed to be the fair value of such securities as determined in good faith by the Board (whose determination shall be described in a statement filed with the Rights Agent and shall be binding on the Rights Agent, the holders of Rights and all other Persons);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 Trading Day occurs during a period following an announcement of any action of the type described in Section 12(a) that would require an adjustment thereunder by the issuer of the securities the closing price of which is to be determined, then, and in each such case, the closing price of such securities shall be appropriately adjusted to reflect the effect of such action on the market price of such securities;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for the purpose of determining the closing price of the Preferred Shares for any Trading Day on which there is no market maker for the Preferred Shares, the closing price on such Trading Day shall be deemed to be the Formula Number (as defined in the Certificate of Designation) multiplied by the closing price of the Common Shares of the Company on such Trading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NOLs</w:t>
      </w:r>
      <w:r>
        <w:rPr>
          <w:rFonts w:ascii="Arial" w:cs="Arial" w:eastAsia="Arial" w:hAnsi="Arial"/>
          <w:sz w:val="18"/>
          <w:szCs w:val="18"/>
          <w:color w:val="auto"/>
        </w:rPr>
        <w:t>” shall mean the Company’s net operating loss carryforwards.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firm, corporation, partnership, limited liability company, joint venture, association, trust, unincorporated organization or other entity, or a group of Persons making a “coordinated acquisition” of shares or otherwise treated as an entity within the meaning of Section 1.382-3(a)(1) of the Treasury Regulations, and shall include any successor (by merger or otherwise) of such individual or entity, but shall not include a Public Group (as defined in Section 1.382-2T(f)(13) of the Treasury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Shares</w:t>
      </w:r>
      <w:r>
        <w:rPr>
          <w:rFonts w:ascii="Arial" w:cs="Arial" w:eastAsia="Arial" w:hAnsi="Arial"/>
          <w:sz w:val="17"/>
          <w:szCs w:val="17"/>
          <w:color w:val="auto"/>
        </w:rPr>
        <w:t>” shall have the meaning set forth in the introductory paragraph of this Rights Agreement. Any reference in this Rights Agreement to Preferred Shares shall be deemed to include any authorized fraction of a Preferred Share, unless the context otherwise requires.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xml:space="preserve">” shall mean the Surviving Person in a Business Combination;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 if such Surviving Person is a direct or indirect Subsidiary of any other Person, “</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mean the Person which is the ultimate parent of such Surviving Person, and (ii) in the event ultimate control of such Surviving Person is shared by two or more Persons, “</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mean that Person that is immediately controlled by such two or more Persons.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with respect to each Right shall mean $9.50, as such amount may from time to time be adjusted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 and shall be payable in lawful money of the United States of America. All references herein to the Purchase Price shall mean the Purchase Price as in effect at the time in question.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shall have the meaning set forth in Section 24(a).</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with respect to each Right shall mean $0.01, as such amount may from time to time be adjusted in accordance with Section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herein to the Redemption Price shall mean the Redemption Price as in effect at the time in question.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Common Shares</w:t>
      </w:r>
      <w:r>
        <w:rPr>
          <w:rFonts w:ascii="Arial" w:cs="Arial" w:eastAsia="Arial" w:hAnsi="Arial"/>
          <w:sz w:val="16"/>
          <w:szCs w:val="16"/>
          <w:color w:val="auto"/>
        </w:rPr>
        <w:t>” shall mean Common Shares that are, as of the date of consummation of a Business Combination, and have continuously been for the 12 months immediately preceding such date, registered under Section 12 of the Exchange Act, and if a Person has multiple classes or series of Registered Common Shares outstanding, “</w:t>
      </w:r>
      <w:r>
        <w:rPr>
          <w:rFonts w:ascii="Arial" w:cs="Arial" w:eastAsia="Arial" w:hAnsi="Arial"/>
          <w:sz w:val="16"/>
          <w:szCs w:val="16"/>
          <w:u w:val="single" w:color="auto"/>
          <w:color w:val="auto"/>
        </w:rPr>
        <w:t>Registered Common Shares</w:t>
      </w:r>
      <w:r>
        <w:rPr>
          <w:rFonts w:ascii="Arial" w:cs="Arial" w:eastAsia="Arial" w:hAnsi="Arial"/>
          <w:sz w:val="16"/>
          <w:szCs w:val="16"/>
          <w:color w:val="auto"/>
        </w:rPr>
        <w:t>” of such Person shall mean the class or series of Registered Common Shares of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Person</w:t>
      </w:r>
      <w:r>
        <w:rPr>
          <w:rFonts w:ascii="Arial" w:cs="Arial" w:eastAsia="Arial" w:hAnsi="Arial"/>
          <w:sz w:val="18"/>
          <w:szCs w:val="18"/>
          <w:color w:val="auto"/>
        </w:rPr>
        <w:t>” shall have the meaning set forth in Section 29.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Certificate</w:t>
      </w:r>
      <w:r>
        <w:rPr>
          <w:rFonts w:ascii="Arial" w:cs="Arial" w:eastAsia="Arial" w:hAnsi="Arial"/>
          <w:sz w:val="18"/>
          <w:szCs w:val="18"/>
          <w:color w:val="auto"/>
        </w:rPr>
        <w:t xml:space="preserve">” shall mean a certificate evidencing a Right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shall mean the rights to purchase Preferred Shares (or other securities)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Dividend Declaration Date</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382</w:t>
      </w:r>
      <w:r>
        <w:rPr>
          <w:rFonts w:ascii="Arial" w:cs="Arial" w:eastAsia="Arial" w:hAnsi="Arial"/>
          <w:sz w:val="18"/>
          <w:szCs w:val="18"/>
          <w:color w:val="auto"/>
        </w:rPr>
        <w:t>” shall mean Section 382 of the Code, or any successor provision or replacement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shall mean the Securities Act of 1933, as in effect on the date in question, unless otherwise specifically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Acquisition Date</w:t>
      </w:r>
      <w:r>
        <w:rPr>
          <w:rFonts w:ascii="Arial" w:cs="Arial" w:eastAsia="Arial" w:hAnsi="Arial"/>
          <w:sz w:val="18"/>
          <w:szCs w:val="18"/>
          <w:color w:val="auto"/>
        </w:rPr>
        <w:t xml:space="preserve">” shall mean the date on which the Company learns that a Person has become an Acquiring Person;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such Person is determined by the Board (a) to be an Exempt Person or (b) not to have become an Acquiring Person pursuant to clause (iii) of the proviso in the definition of “Acquiring Person”, then in the case of each of clause (a) and (b), the Share Acquisition Date shall be deemed not to have occurred; but only for so long as such Person (i) in the case of clause (a), remains an Exempt Person or (ii) in the case of clause (b), does not thereafter become an Acquiring Person pursuant to the second sentence of the definition of “</w:t>
      </w:r>
      <w:r>
        <w:rPr>
          <w:rFonts w:ascii="Arial" w:cs="Arial" w:eastAsia="Arial" w:hAnsi="Arial"/>
          <w:sz w:val="18"/>
          <w:szCs w:val="18"/>
          <w:u w:val="single" w:color="auto"/>
          <w:color w:val="auto"/>
        </w:rPr>
        <w:t>Acquiring Person</w:t>
      </w:r>
      <w:r>
        <w:rPr>
          <w:rFonts w:ascii="Arial" w:cs="Arial" w:eastAsia="Arial" w:hAnsi="Arial"/>
          <w:sz w:val="18"/>
          <w:szCs w:val="18"/>
          <w:color w:val="auto"/>
        </w:rPr>
        <w:t>”, unless, in the case of each of clause (i) and clause (ii), the Distribution Date shall have occurred.</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shall mean a Person, at least a majority of the total outstanding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of which is owned, directly or indirectly, by such other Person or by one or more other Subsidiaries of such other Person or by such other Person and one or more other Subsidiaries of such other Person.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Summary of Rights</w:t>
      </w:r>
      <w:r>
        <w:rPr>
          <w:rFonts w:ascii="Arial" w:cs="Arial" w:eastAsia="Arial" w:hAnsi="Arial"/>
          <w:sz w:val="18"/>
          <w:szCs w:val="18"/>
          <w:color w:val="auto"/>
        </w:rPr>
        <w:t>” shall have the meaning set forth in Section 3(c).</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Person</w:t>
      </w:r>
      <w:r>
        <w:rPr>
          <w:rFonts w:ascii="Arial" w:cs="Arial" w:eastAsia="Arial" w:hAnsi="Arial"/>
          <w:sz w:val="17"/>
          <w:szCs w:val="17"/>
          <w:color w:val="auto"/>
        </w:rPr>
        <w:t xml:space="preserve">” shall mean (a) the Person which is the continuing or surviving Person in a consolidation, merger, share exchange or other business combination specified in Section 11(c)(i)(A) or (b) the Person to which the Major Part of the assets of the Company and its Subsidiaries is sold, leased, exchanged or otherwise transferred or disposed of in a transaction specified in Section 11(c)(i)(B);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Major Part of the assets of the Company and its Subsidiaries is sold, leased, exchanged or otherwise transferred or disposed of in one or more related transactions specified in Section 11(c)(i)(B) to more than one Person,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in such case shall mean the Person that acquired assets of the Company and/or its Subsidiaries with the greatest fair market value in such transaction or transactions.</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Benefits</w:t>
      </w:r>
      <w:r>
        <w:rPr>
          <w:rFonts w:ascii="Arial" w:cs="Arial" w:eastAsia="Arial" w:hAnsi="Arial"/>
          <w:sz w:val="16"/>
          <w:szCs w:val="16"/>
          <w:color w:val="auto"/>
        </w:rPr>
        <w:t>”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principal United States securities exchange (or principal recognized foreign stock exchange, as the case may be) on which the Rights or securities in question are listed or admitted to trading is open for the transaction of business or, if the Rights or securities in question are not listed or admitted to trading on any United States securities exchange (or recognized foreign stock exchange, as the case may be), a Business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final, temporary and proposed tax regulations promulgated under the Code,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have the meaning set forth in Section 11(b)(ii).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shall have the meaning set forth in Section 11(b)(ii).</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of Rights Agent</w:t>
      </w:r>
      <w:r>
        <w:rPr>
          <w:rFonts w:ascii="Arial" w:cs="Arial" w:eastAsia="Arial" w:hAnsi="Arial"/>
          <w:sz w:val="16"/>
          <w:szCs w:val="16"/>
          <w:color w:val="auto"/>
        </w:rPr>
        <w:t xml:space="preserve">. The Company hereby appoints the Rights Agent to act as agent for the Company in accordance with the terms and conditions hereof, and the Rights Agent hereby accepts such appointment. The Company may from time to time appoint one or more co-rights agents as it may deem necessary or desirable, upon ten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agents shall be as the Company shall determine, and shall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writing to the Rights Agent.</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Issue of Rights and Right Certificates</w:t>
      </w:r>
      <w:r>
        <w:rPr>
          <w:rFonts w:ascii="Arial" w:cs="Arial" w:eastAsia="Arial" w:hAnsi="Arial"/>
          <w:sz w:val="17"/>
          <w:szCs w:val="17"/>
          <w:color w:val="auto"/>
        </w:rPr>
        <w:t xml:space="preserve">. (a) One Right shall be associated with each Common Share outstanding on the Record Date, each additional Common Share that shall become outstanding between the Record Date and the earliest of the Distribution Date, the Redemption Date or the Expiration Date and each additional Common Share with which Rights are issued after the Distribution Date but prior to the earlier of the Redemption Date or the Expiration Date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23,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20" w:firstLine="1305"/>
        <w:spacing w:after="0" w:line="268" w:lineRule="auto"/>
        <w:tabs>
          <w:tab w:leader="none" w:pos="15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Until the earlier of the Close of Business on (i) the tenth calendar day after the Share Acquisition Date and (ii) such date, if any, as may be designated by the Board following the commencement of, or first public disclosure of an intent to commence, a tender or exchange offer by any Person (other than the Company, any Subsidiary of the Company, any employee benefit or compensation plan of the Company or of any of its Subsidiaries, or any Person organized, appointed or established by the Company and holding Common Shares for or pursuant to the terms of any such employee benefit or compensation plan) for outstanding Common Shares, if upon consummation of such tender or exchange offer such Person could be the Beneficial Owner of 4.99% or more of the outstanding Common Shares (the Close of Business on the earlier of such dates being the “</w:t>
      </w:r>
      <w:r>
        <w:rPr>
          <w:rFonts w:ascii="Arial" w:cs="Arial" w:eastAsia="Arial" w:hAnsi="Arial"/>
          <w:sz w:val="17"/>
          <w:szCs w:val="17"/>
          <w:u w:val="single" w:color="auto"/>
          <w:color w:val="auto"/>
        </w:rPr>
        <w:t>Distribution Date</w:t>
      </w:r>
      <w:r>
        <w:rPr>
          <w:rFonts w:ascii="Arial" w:cs="Arial" w:eastAsia="Arial" w:hAnsi="Arial"/>
          <w:sz w:val="17"/>
          <w:szCs w:val="17"/>
          <w:color w:val="auto"/>
        </w:rPr>
        <w:t xml:space="preserve">”), (x) the Rights shall, except as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3(c), be evidenced by the certificates for Common Shares registered in the names of the holders thereof, or, in the case of Common Shares held in uncertificated form, by the transaction statement or other record of ownership of such Common Shares, and not by separate Right Certificates, and (y) the Rights, including the right to receive Right Certificates, shall be transferable only in connection with the transfer of the underlying Common Shares. As soon as practicable after the Distribution Date, the Rights Agent shall send by first-class, postage-prepaid mail, to each record holder of Common Shares as of the Close of Business on the Distribution Date, at the address of such holder shown on the records of the Company or the transfer agent or registrar for the Common Shares, one or more Right Certificates evidencing one whole Right for each Common Share held by such record holder, subject to the provisions of Section 15 and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As of and after the Distribution Date, the Rights shall be evidenced solely by such Right Certificates.</w:t>
      </w:r>
    </w:p>
    <w:p>
      <w:pPr>
        <w:spacing w:after="0" w:line="185" w:lineRule="exact"/>
        <w:rPr>
          <w:rFonts w:ascii="Arial" w:cs="Arial" w:eastAsia="Arial" w:hAnsi="Arial"/>
          <w:sz w:val="17"/>
          <w:szCs w:val="17"/>
          <w:color w:val="auto"/>
        </w:rPr>
      </w:pPr>
    </w:p>
    <w:p>
      <w:pPr>
        <w:ind w:left="-20" w:right="60" w:firstLine="1305"/>
        <w:spacing w:after="0" w:line="287" w:lineRule="auto"/>
        <w:tabs>
          <w:tab w:leader="none" w:pos="15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Record Date, the Company will send a copy of a Summary of Rights to Purchase Preferred Shares, in substantially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Summary of Rights</w:t>
      </w:r>
      <w:r>
        <w:rPr>
          <w:rFonts w:ascii="Arial" w:cs="Arial" w:eastAsia="Arial" w:hAnsi="Arial"/>
          <w:sz w:val="16"/>
          <w:szCs w:val="16"/>
          <w:color w:val="auto"/>
        </w:rPr>
        <w:t>”), by first-class, postage-prepaid mail, to each record holder of Common Shares as of the Close of Business on the Record Date at the address of such holder shown on the records of the Company or the transfer agent or registrar for the Common Shares. With respect to any Common Shares outstanding as of the Record Date, and until the earliest of the Distribution Date, the Redemption Date or the Expiration Date, (i) in the case of certificated shares, (A) the Rights associated with the Common Shares represented by any certificate shall be evidenced by such certificate for the Common Shares with a copy of the Summary of Rights attached thereto and the registered holders of the Common Shares shall also be the registered holders of the associated Rights and (B) the surrender for transfer of any such certificate, even without a copy of the Summary of Rights attached thereto, shall also constitute the transfer of the Rights associated with the Common Shares represented thereby, and (ii) in the case of Common Shares held in uncertificated form, (A) the Rights associated with the Common Shares shall be evidenced by the balances indicated in the book-entry account system of the transfer agent for such Common Shares and the registered holders of the Common Shares shall also be the registered holders of the associated Rights and (B) the transfer of any Common Shares in the book-entry account system of the transfer agent for such Common Shares shall also constitute the transfer of the Rights associated with such Common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ind w:right="180" w:firstLine="1305"/>
        <w:spacing w:after="0" w:line="264" w:lineRule="auto"/>
        <w:tabs>
          <w:tab w:leader="none" w:pos="15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certificated Common Shares, certificates issued for Common Shares after the Record Date (including upon transfer or exchange of outstanding Common Shares), but prior to the earliest of the Distribution Date, the Redemption Date or the Expiration Date, shall have printed on, written on or otherwise affixed to them a legend in substantially the following form:</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certificate also evidences and entitles the holder hereof to certain Rights as set forth in a Rights Agreement dated as of March 18, 2016 (as it may be amended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VRINGO,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as Rights Agent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this certificate. The Company shall mail to the holder of this certificate a copy of the Rights Agreement without charge after receipt of a written request therefor. RIGHTS THAT ARE OR WERE, AT ANY TIME ON OR AFTER THE DATE AN ACQUIRING PERSON BECOMES SUCH, BENEFICIALLY OWNED BY SUCH ACQUIRING PERSON OR ANY AFFILIATE OR ASSOCIATE OF SUCH ACQUIRING PERSON (AS SUCH TERMS ARE DEFINED IN THE RIGHTS AGREEMENT) AND BY ANY SUBSEQUENT HOLDER OF SUCH RIGHTS ARE NULL AND VOID AND NONTRANSFERABLE.</w:t>
      </w:r>
    </w:p>
    <w:p>
      <w:pPr>
        <w:spacing w:after="0" w:line="18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Notwithstanding this Section 3(d),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147" w:lineRule="exact"/>
        <w:rPr>
          <w:sz w:val="20"/>
          <w:szCs w:val="20"/>
          <w:color w:val="auto"/>
        </w:rPr>
      </w:pPr>
    </w:p>
    <w:p>
      <w:pPr>
        <w:ind w:right="120" w:firstLine="1305"/>
        <w:spacing w:after="0" w:line="264" w:lineRule="auto"/>
        <w:tabs>
          <w:tab w:leader="none" w:pos="15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Common Shares held in uncertificated form, the Company shall cause the confirmation and account statements sent to holders of Common Shares in book-entry form (including upon transfer or exchange of outstanding Common Shares) prior to the earliest of the Distribution Date, the Redemption Date or the Expiration Date to bear a legend in substantially the following form:</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Each share of Common Stock, par value $0.01 per share, of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entitles the holder thereof to certain Rights as set forth in a Rights Agreement dated as of March 18, 2016 (as it may be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as Rights Agent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the shares to which this statement relates. The Company shall mail to the holder of shares to which this statement relates a copy of the Rights Agreement without charge after receipt of a written request therefor. RIGHTS THAT ARE OR WERE, AT ANY TIME ON OR AFTER THE DATE AN ACQUIRING PERSON BECOMES SUCH,</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BENEFICIALLY OWNED BY SUCH ACQUIRING PERSON OR ANY AFFILIATE OR ASSOCIATE OF SUCH ACQUIRING PERSON (AS SUCH TERMS ARE DEFINED IN THE RIGHTS AGREEMENT) AND BY ANY SUBSEQUENT HOLDER OF SUCH RIGHTS ARE NULL AND VOID AND NONTRANSFERABLE.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right="320" w:firstLine="648"/>
        <w:spacing w:after="0" w:line="308" w:lineRule="auto"/>
        <w:rPr>
          <w:sz w:val="20"/>
          <w:szCs w:val="20"/>
          <w:color w:val="auto"/>
        </w:rPr>
      </w:pPr>
      <w:r>
        <w:rPr>
          <w:rFonts w:ascii="Arial" w:cs="Arial" w:eastAsia="Arial" w:hAnsi="Arial"/>
          <w:sz w:val="17"/>
          <w:szCs w:val="17"/>
          <w:color w:val="auto"/>
        </w:rPr>
        <w:t>Notwithstanding this Section 3(e),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xml:space="preserve">. The Right Certificates (and the form of election to purchase and form of assignment to be printed on the reverse side thereof) shall be in substantially the form set forth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 not inconsistent with the provisions of this Rights Agreement, or as may be required to comply with any applicable law or with any rule or regulation made pursuant thereto or with any rule or regulation of any stock exchange or interdealer quotation system on which the Rights may from time to time be listed or traded, or to conform to usage. Subject to the other provisions of this Rights Agreement (including Sections 7, 11 and 24), the Right Certificates, whenever issued, shall be dated as of the Distribution Date and shall entitle the holders thereof to purchase such number of Preferred Shares as shall be set forth therein for the Purchase Price set forth therein,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w:t>
      </w:r>
    </w:p>
    <w:p>
      <w:pPr>
        <w:spacing w:after="0" w:line="17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Execution, Countersignature and Registration</w:t>
      </w:r>
      <w:r>
        <w:rPr>
          <w:rFonts w:ascii="Arial" w:cs="Arial" w:eastAsia="Arial" w:hAnsi="Arial"/>
          <w:sz w:val="16"/>
          <w:szCs w:val="16"/>
          <w:color w:val="auto"/>
        </w:rPr>
        <w:t>. (a) The Right Certificates shall be executed on behalf of the Company by (x) the Chairman of the Board, the Chief Executive Officer, the President or any Vice President, and by the Secretary, any Assistant Secretary, the Treasurer or any Assistant Treasurer or (y) any two officers designated by the Board, either manually or by facsimile signature, and may have affixed thereto the Company’s seal or a facsimile thereof. The Right Certificates shall be countersigned by the Rights Agent either manually or by facsimile signature, and shall not be valid or obligatory for any purpose unless so countersigned. In the event that any officer of the Company who shall have signed any of the Right Certificates shall cease to be such an officer of the Company before countersignature by the Rights Agent and issuance and delivery by the Company, such Right Certificates may nevertheless be countersigned by the Rights Agent and issued and delivered by the Company with the same force and effect as though the person who signed such Right Certificates had not ceased to be such an officer of the Company; and any Right Certificate may be signed on behalf of the Company by any person who, at the actual date of execution of such Right Certificate, shall be a proper officer of the Company to sign such Right Certificate, although at the date of execution of this Rights Agreement any such person was not such an officer of the Company.</w:t>
      </w:r>
    </w:p>
    <w:p>
      <w:pPr>
        <w:spacing w:after="0" w:line="169" w:lineRule="exact"/>
        <w:rPr>
          <w:sz w:val="20"/>
          <w:szCs w:val="20"/>
          <w:color w:val="auto"/>
        </w:rPr>
      </w:pPr>
    </w:p>
    <w:p>
      <w:pPr>
        <w:jc w:val="both"/>
        <w:ind w:right="100" w:firstLine="1305"/>
        <w:spacing w:after="0" w:line="259" w:lineRule="auto"/>
        <w:tabs>
          <w:tab w:leader="none" w:pos="15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Distribution Date, the Rights Agent shall keep or cause to be kept, at its office designated for such purpose, books for registration and transfer of the Right Certificates issued hereunder. Such books shall show the names and addresses of the respective holders of the Right Certificates, the number of Rights evidenced by each of the Right Certificates, the certificate number of each of the Right Certificates and the date of each of the Right Certificates.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right="40" w:firstLine="648"/>
        <w:spacing w:after="0" w:line="26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Transfer, Split-Up, Combination and Exchange of Right Certificates; Mutilated, Destroyed, Lost or Stolen Right Certificates;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Uncertificated Rights</w:t>
      </w:r>
      <w:r>
        <w:rPr>
          <w:rFonts w:ascii="Arial" w:cs="Arial" w:eastAsia="Arial" w:hAnsi="Arial"/>
          <w:sz w:val="17"/>
          <w:szCs w:val="17"/>
          <w:color w:val="auto"/>
        </w:rPr>
        <w:t xml:space="preserve">. (a) Subject to Section 15, at any time after the Distribution Date, and at or prior to the Close of Business on the earlier of the Redemption Date or the Expiration Date, any Right Certificate or Right Certificates (other than Right Certificates representing Rights that have become null and void pursuant to Section 7(e)) may be transferred, split-up, combined or exchanged for another Right Certificate or Right Certificates representing, in the aggregate, the same number of Rights as the Right Certificate or Right Certificates surrendered then represented. The Right Certificates are transferable only on the registry books of the Rights Agent. Any registered holder desiring to transfer, split-up, combine or exchange any Right Certificate or Right Certificates shall make such request in writing delivered to the Company and the Rights Agent and shall surrender the Right Certificate or Right Certificates to be transferred, split-up, combined or exchanged at the office of the Rights Agent designated for such purpose;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neither the Rights Agent nor the Company shall be obligated to take any action whatsoever with respect to the transfer of any Right Certificate surrendered for transfer until the registered holder shall have properly completed and duly signed the certification contained in the form of assignment on the reverse side of such Right Certificate and shall have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additional evidence of the identity of the Beneficial Owner (or former Beneficial Owner) or Affiliates or Associates thereof as the Company or the Rights Agent shall reasonably request. Thereupon the Rights Agent shall, subject to Sections 7(e) and 15,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split-up, combination or exchange of Right Certificates.</w:t>
      </w:r>
    </w:p>
    <w:p>
      <w:pPr>
        <w:spacing w:after="0" w:line="183" w:lineRule="exact"/>
        <w:rPr>
          <w:sz w:val="20"/>
          <w:szCs w:val="20"/>
          <w:color w:val="auto"/>
        </w:rPr>
      </w:pPr>
    </w:p>
    <w:p>
      <w:pPr>
        <w:ind w:firstLine="1305"/>
        <w:spacing w:after="0" w:line="255" w:lineRule="auto"/>
        <w:tabs>
          <w:tab w:leader="none" w:pos="15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Sections 7(e) and 15, upon receipt by the Company and the Rights Agent of evidence reasonably satisfactory to them of the loss, theft, destruction or mutilation of a valid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cancelation of the Right Certificate if mutilated, the Company shall execute a new Right Certificate of like tenor and deliver such new Right Certificate to the Rights Agent for countersignature and delivery to the registered owner in lieu of the Right Certificate so lost, stolen, destroyed or mutilated.</w:t>
      </w:r>
    </w:p>
    <w:p>
      <w:pPr>
        <w:spacing w:after="0" w:line="193" w:lineRule="exact"/>
        <w:rPr>
          <w:rFonts w:ascii="Arial" w:cs="Arial" w:eastAsia="Arial" w:hAnsi="Arial"/>
          <w:sz w:val="18"/>
          <w:szCs w:val="18"/>
          <w:color w:val="auto"/>
        </w:rPr>
      </w:pPr>
    </w:p>
    <w:p>
      <w:pPr>
        <w:ind w:right="520" w:firstLine="1305"/>
        <w:spacing w:after="0" w:line="277" w:lineRule="auto"/>
        <w:tabs>
          <w:tab w:leader="none" w:pos="15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Rights Agreement to provide for uncertificated Rights in addition to or in place of Rights evidenced by Right Certificates.</w:t>
      </w:r>
    </w:p>
    <w:p>
      <w:pPr>
        <w:spacing w:after="0" w:line="17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Exercise of Rights, Expiration Date of Rights</w:t>
      </w:r>
      <w:r>
        <w:rPr>
          <w:rFonts w:ascii="Arial" w:cs="Arial" w:eastAsia="Arial" w:hAnsi="Arial"/>
          <w:sz w:val="16"/>
          <w:szCs w:val="16"/>
          <w:color w:val="auto"/>
        </w:rPr>
        <w:t xml:space="preserve">. (a) Subject to the other provisions of this Rights Agreement (including Section 7(e) and Section 11), each Right shall entitle the registered holder thereof, upon exercise thereof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to purchase for the Purchase Price one one-thousandth (1/1,000th) of a Preferred Share, subject to adjustment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at any time after the Distribution Date and at or prior to the earliest of (i) the Final Expiration Date, (ii) the Redemption Date, (iii) the Close of Business on the effective date of the repeal of Section 382 or any successor statute if the Board determines that this Rights Agreement is no longer necessary or desirable for the preservation of NOLs or other Tax Benefits, (iv) the Close of Business on the first day of a taxable year of the Company to which the Board determines that no NOLs or other Tax Benefits may be carried forward or (v) the Close of Business on March 18, 2017, if stockholder approval of this Rights Agreement has not been obtained by or on such date (the earliest of the events described in clauses or (i), (iii), (iv) and (v) being herein referred to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60" w:firstLine="1305"/>
        <w:spacing w:after="0" w:line="293" w:lineRule="auto"/>
        <w:tabs>
          <w:tab w:leader="none" w:pos="15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Rights Agreement (including Section 7(e)), the registered holder of any Right certificate may exercise the Rights evidenced thereby (except as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in whole or in part at any time after the Distribution Date and at or prior to the earlier of (i) the Expiration Date and (ii) the Redemption Date, upon surrender of the Right Certificate, with the form of election to purchase on the reverse side thereof properly completed and duly executed, to the Rights Agent at the office of the Rights Agent designated for such purpose, accompanied by payment of the Purchase Pride for each one one-thousandth (1/1,000th)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as to which the Rights are exercised, together with an amount equal to any applicable transfer tax, in the manner required hereby.</w:t>
      </w:r>
    </w:p>
    <w:p>
      <w:pPr>
        <w:spacing w:after="0" w:line="164" w:lineRule="exact"/>
        <w:rPr>
          <w:rFonts w:ascii="Arial" w:cs="Arial" w:eastAsia="Arial" w:hAnsi="Arial"/>
          <w:sz w:val="16"/>
          <w:szCs w:val="16"/>
          <w:color w:val="auto"/>
        </w:rPr>
      </w:pPr>
    </w:p>
    <w:p>
      <w:pPr>
        <w:ind w:firstLine="1305"/>
        <w:spacing w:after="0" w:line="286" w:lineRule="auto"/>
        <w:tabs>
          <w:tab w:leader="none" w:pos="15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Rights Agreement (including Section 7(e)), upon receipt of a Right Certificate representing exercisable Rights, with the form of election to purchase properly completed and duly executed, accompanied by payment of the Purchase Price for the Preferred Shares to be purchased together with an amount equal to any applicable transfer tax, in lawful money of the United States of America, in cash or by certified check or money order payable to the order of the Company, the Rights Agent shall thereupon promptly (i) either (A) requisition from any transfer agent of the Preferred Shares (or make available, if the Rights Agent is the transfer agent for such shares) certificates for the total number of Preferred Shares to be purchased and the Company hereby irrevocably authorizes its transfer agent to comply with all such requests or (B) if the Company shall have elected to deposit the Preferred Shares with a depositary agent under a depositary arrangement, requisition from the depositary agent depositary receipts representing the number of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to be purchased (in which case certificates for the Preferred Shares to be represented by such receipts shall be deposited by the transfer agent with the depositary agent) and the Company shall direct the depositary agent to comply with all such requests, (ii) when necessary to comply with this Rights Agreement (or otherwise when appropriate, as determined by the Company with notice to the Rights Agent), requisition from the Company the amount of cash, if any, to be paid in lieu of issuance of fractional shares in accordance with Section 15, (iii) after receipt of such certificates or depositary receipts, cause the same to be delivered to or, upon the order of the registered holder of such Right Certificate, registered in such name or names as may be designated by such holder and (iv) when necessary to comply with this Rights Agreement (or otherwise when appropriate, as determined by the Company with notice to the Rights Agent), after receipt thereof, deliver such cash, if any, to or upon the order of the registered holder of such Right Certificate.</w:t>
      </w:r>
    </w:p>
    <w:p>
      <w:pPr>
        <w:spacing w:after="0" w:line="168" w:lineRule="exact"/>
        <w:rPr>
          <w:rFonts w:ascii="Arial" w:cs="Arial" w:eastAsia="Arial" w:hAnsi="Arial"/>
          <w:sz w:val="16"/>
          <w:szCs w:val="16"/>
          <w:color w:val="auto"/>
        </w:rPr>
      </w:pPr>
    </w:p>
    <w:p>
      <w:pPr>
        <w:ind w:right="140" w:firstLine="1305"/>
        <w:spacing w:after="0" w:line="264" w:lineRule="auto"/>
        <w:tabs>
          <w:tab w:leader="none" w:pos="15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case the registered holder of any Right Certificate shall exercise fewer than all the Rights evidenced thereby, a new Right Certificate evidencing Rights equivalent to the Rights remaining unexercised shall be issued by the Rights Agent and delivered to the registered holder of such Right Certificate or to such holder’s duly authorized assigns, subject to the provisions of Section 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1305"/>
        <w:spacing w:after="0" w:line="286" w:lineRule="auto"/>
        <w:tabs>
          <w:tab w:leader="none" w:pos="15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Notwithstanding anything in this Rights Agreement to the contrary, any Rights that are at any time Beneficially Owned by (i) an Acquiring Person or an Affiliate or Associate of an Acquiring Person, (ii) a transferee of an Acquiring Person (or of any Associate or Affiliate of such Acquiring Person) who becomes a transferee after the Acquiring Person becomes such (a “</w:t>
      </w:r>
      <w:r>
        <w:rPr>
          <w:rFonts w:ascii="Arial" w:cs="Arial" w:eastAsia="Arial" w:hAnsi="Arial"/>
          <w:sz w:val="16"/>
          <w:szCs w:val="16"/>
          <w:u w:val="single" w:color="auto"/>
          <w:color w:val="auto"/>
        </w:rPr>
        <w:t>Post Transferee</w:t>
      </w:r>
      <w:r>
        <w:rPr>
          <w:rFonts w:ascii="Arial" w:cs="Arial" w:eastAsia="Arial" w:hAnsi="Arial"/>
          <w:sz w:val="16"/>
          <w:szCs w:val="16"/>
          <w:color w:val="auto"/>
        </w:rPr>
        <w:t>”), (iii) a transferee of an Acquiring Person (or of any Associate or Affiliate of such Acquiring Person) who becomes a transferee prior to or concurrently with the Acquiring Person becoming such and receives such Rights pursuant to either (A) a transfer (whether or not for consideration) from the Acquiring Person (or from such Affiliate or Associate) to holders of equity interests in such Acquiring Person or to any Person with whom the Acquiring Person (or such Affiliate or Associate) has any continuing agreement, arrangement or understanding (written or oral) regarding the transferred Rights or (B) a transfer which the Board has determined is part of a plan, arrangement or understanding which has as a primary purpose or effect the avoidance of this Section 7(e) (a “</w:t>
      </w:r>
      <w:r>
        <w:rPr>
          <w:rFonts w:ascii="Arial" w:cs="Arial" w:eastAsia="Arial" w:hAnsi="Arial"/>
          <w:sz w:val="16"/>
          <w:szCs w:val="16"/>
          <w:u w:val="single" w:color="auto"/>
          <w:color w:val="auto"/>
        </w:rPr>
        <w:t>Prior Transferee</w:t>
      </w:r>
      <w:r>
        <w:rPr>
          <w:rFonts w:ascii="Arial" w:cs="Arial" w:eastAsia="Arial" w:hAnsi="Arial"/>
          <w:sz w:val="16"/>
          <w:szCs w:val="16"/>
          <w:color w:val="auto"/>
        </w:rPr>
        <w:t>”), or (iv) any subsequent transferee receiving transferred Rights from a Post Transferee or a Prior Transferee, either directly or through one or more intermediate transferees (a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Subsequent Transferee</w:t>
      </w:r>
      <w:r>
        <w:rPr>
          <w:rFonts w:ascii="Arial" w:cs="Arial" w:eastAsia="Arial" w:hAnsi="Arial"/>
          <w:sz w:val="16"/>
          <w:szCs w:val="16"/>
          <w:color w:val="auto"/>
        </w:rPr>
        <w:t>”), shall become null and void without any further action and no holder of such Rights shall have any rights whatsoever with respect to such Rights, whether under any provision of this Rights Agreement or otherwise. The Company shall use all reasonable efforts to ensure that the provisions of this Section 7(e) are complied with, but shall have no liability to any holder of any Right Certificate or any other Person as a result of its failure to make any determinations with respect to an Acquiring Person or its Affiliate or Associate, or any transferee thereof, hereunder.</w:t>
      </w:r>
    </w:p>
    <w:p>
      <w:pPr>
        <w:spacing w:after="0" w:line="174" w:lineRule="exact"/>
        <w:rPr>
          <w:rFonts w:ascii="Arial" w:cs="Arial" w:eastAsia="Arial" w:hAnsi="Arial"/>
          <w:sz w:val="16"/>
          <w:szCs w:val="16"/>
          <w:color w:val="auto"/>
        </w:rPr>
      </w:pPr>
    </w:p>
    <w:p>
      <w:pPr>
        <w:ind w:right="180" w:firstLine="1305"/>
        <w:spacing w:after="0" w:line="276" w:lineRule="auto"/>
        <w:tabs>
          <w:tab w:leader="none" w:pos="152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Rights Agreement to the contrary, neither the Rights Agent nor the Company shall be obligated to undertake any action with respect to a registered holder of any Right Certificates upon the occurrence of any purported exercise as set forth in this Section 7 unless such registered holder shall have (i) properly completed and duly signed the certificate contained in the form of election to purchase set forth on the reverse side of the Right Certificate surrendered for such exercise and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additional evidence of the identity of the Beneficial Owner (or former Beneficial Owner) or Affiliates or Associates thereof as the Company shall reasonably request.</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Cancelation and Destruction of Right Certificates</w:t>
      </w:r>
      <w:r>
        <w:rPr>
          <w:rFonts w:ascii="Arial" w:cs="Arial" w:eastAsia="Arial" w:hAnsi="Arial"/>
          <w:sz w:val="17"/>
          <w:szCs w:val="17"/>
          <w:color w:val="auto"/>
        </w:rPr>
        <w:t>. All Right Certificates surrendered or presented for the purpose of exercise, transfer, split-up, combination or exchange shall, and any Right Certificate representing Rights that have become null and void and nontransferable pursuant to Section 7(e) surrendered or presented for any purpose shall, if surrendered or presented to the Company or to any of its agents, be delivered to the Rights Agent for cancelation or in canceled form, or, if surrendered or presented to the Rights Agent, shall be canceled by it, and no Right Certificates shall be issued in lieu thereof except as expressly permitted by this Rights Agreement. The Company shall deliver to the Rights Agent for cancelation and retirement, and the Rights Agent shall so cancel and retire, any Right Certificate purchased or acquired by the Company. Subject to applicable law and regulation, the Rights Agent shall maintain in a retrievable database electronic records of all cancelled or destroyed Rights Certificates which have been canceled or destroyed by the Rights Agent. The Rights Agent shall maintain such electronic records for the term of this Rights Agreement and any additional time period required by applicable law and regulation. Upon written request of the Company (and at the expense of the Company), the Rights Agent shall provide to the Company or its designee copies of such electronic records relating to Rights Certificates canceled or destroyed by the Rights Agent and shall certify to the Company the accuracy of such records.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6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Reservation and Availability of Preferred Shares</w:t>
      </w:r>
      <w:r>
        <w:rPr>
          <w:rFonts w:ascii="Arial" w:cs="Arial" w:eastAsia="Arial" w:hAnsi="Arial"/>
          <w:sz w:val="18"/>
          <w:szCs w:val="18"/>
          <w:color w:val="auto"/>
        </w:rPr>
        <w:t>. (a) The Company shall cause to be reserved and kept available out of its authorized and unissued Preferred Shares (or any authorized and issued Preferred Shares held in its treasury), free from preemptive rights or any right of first refusal, a number of Preferred Shares sufficient to permit the exercise in full of all outstanding Rights.</w:t>
      </w:r>
    </w:p>
    <w:p>
      <w:pPr>
        <w:spacing w:after="0" w:line="181" w:lineRule="exact"/>
        <w:rPr>
          <w:sz w:val="20"/>
          <w:szCs w:val="20"/>
          <w:color w:val="auto"/>
        </w:rPr>
      </w:pPr>
    </w:p>
    <w:p>
      <w:pPr>
        <w:ind w:firstLine="1305"/>
        <w:spacing w:after="0" w:line="286" w:lineRule="auto"/>
        <w:tabs>
          <w:tab w:leader="none" w:pos="15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If there are not sufficient Preferred Shares authorized but unissued (or authorized and issued Preferred Shares held by the Company in its treasury) to permit the exercise of Rights in accordance with this Rights Agreement, the Company shall take all such action as may be necessary to authorize additional Preferred Shares for issuance upon the exercise of Rights pursuant to this Rights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the Company is unable to cause the authorization of additional Preferred Shares then the Company shall, or, if action by the Company’s stockholders is necessary to cause such authorization, in lieu of seeking any authorization, the Company may, to the extent necessary and permitted by applicable law and any agreements or instruments to which it is a party in effect prior to the Distribution Date, (i) upon surrender of a Right, pay cash equal to the Purchase Price in lieu of issuing Preferred Shares and requiring payment therefor or (ii) upon due exercise of a Right and payment of the Purchase Price for each Preferred Share as to which such Right is exercised, distribute cash, Preferred Shares (including fractions thereof), Common Shares (including fractions thereof) or other equity or debt securities (or any combination of any of the foregoing) having an aggregate value equal to the value of the Preferred Shares (including fractions thereof) that otherwise would have been issuable pursuant to this Rights Agreement, which value shall be determined by a nationally recognized investment banking firm selected by the Board. To the extent that any legal or contractual restrictions (pursuant to agreements or instruments to which it is party in effect prior to the Distribution Date) prevent the Company from paying the full amount payable in accordance with the foregoing sentence, the Company shall pay to holders of the Rights as to which such payments are being made all amounts that are not then restricted on a pro rata basis as such payments are or become permissible under such legal or contractual restrictions until such payments have been paid in full.</w:t>
      </w:r>
    </w:p>
    <w:p>
      <w:pPr>
        <w:spacing w:after="0" w:line="171" w:lineRule="exact"/>
        <w:rPr>
          <w:rFonts w:ascii="Arial" w:cs="Arial" w:eastAsia="Arial" w:hAnsi="Arial"/>
          <w:sz w:val="16"/>
          <w:szCs w:val="16"/>
          <w:color w:val="auto"/>
        </w:rPr>
      </w:pPr>
    </w:p>
    <w:p>
      <w:pPr>
        <w:ind w:firstLine="1305"/>
        <w:spacing w:after="0" w:line="264" w:lineRule="auto"/>
        <w:tabs>
          <w:tab w:leader="none" w:pos="15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take all actions as may be necessary to ensure that all Preferred Shares and Common Shares delivered upon exercise or exchange of Rights shall, at the time of delivery of the certificates for such Preferred Shares and Common Shares (subject to payment of the Purchase Price), be duly and validly authorized and issued and fully paid and nonassessable shares.</w:t>
      </w:r>
    </w:p>
    <w:p>
      <w:pPr>
        <w:spacing w:after="0" w:line="181" w:lineRule="exact"/>
        <w:rPr>
          <w:rFonts w:ascii="Arial" w:cs="Arial" w:eastAsia="Arial" w:hAnsi="Arial"/>
          <w:sz w:val="18"/>
          <w:szCs w:val="18"/>
          <w:color w:val="auto"/>
        </w:rPr>
      </w:pPr>
    </w:p>
    <w:p>
      <w:pPr>
        <w:ind w:firstLine="1305"/>
        <w:spacing w:after="0" w:line="290" w:lineRule="auto"/>
        <w:tabs>
          <w:tab w:leader="none" w:pos="15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pay when due and payable any and all Federal and state transfer taxes and charges which may be payable in respect of the issuance or delivery of Right Certificates or of any Preferred Shares or Common Shares or other securities upon the exercise or exchange of the Rights. The Company shall not, however, be required to pay any transfer tax which may be payable in respect of any transfer or delivery of Right Certificates to a Person other than, or in respect of the issuance or delivery of certificates or depositary receipts for the Preferred Shares or Common Shares or other securities, as the case may be, in a name other than that of, the registered holder of the Right Certificate evidencing Rights surrendered for exercise or exchange or to issue or deliver any certificates or depositary receipts for Preferred Shares or Common Shares or other securities, as the case may be, upon the exercise or exchange of any Rights until any such tax shall have been paid (any such tax being payable by the holder of such Right Certificate at the time of surrender) or until it has been established to the Company’s satisfaction that no such tax is due.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2" w:name="page33"/>
    <w:bookmarkEnd w:id="32"/>
    <w:p>
      <w:pPr>
        <w:ind w:right="20" w:firstLine="648"/>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Shares Record Date</w:t>
      </w:r>
      <w:r>
        <w:rPr>
          <w:rFonts w:ascii="Arial" w:cs="Arial" w:eastAsia="Arial" w:hAnsi="Arial"/>
          <w:sz w:val="17"/>
          <w:szCs w:val="17"/>
          <w:color w:val="auto"/>
        </w:rPr>
        <w:t xml:space="preserve">. Each Person in whose name any certificate for Preferred Shares or Common Shares or other securities is issued upon the exercise or exchange of Rights shall for all purposes be deemed to have become the holder of record of the Preferred Shares or Common Shares or other securities, as the case may be, represented thereby on, and such certificate shall be dated, the date on which the Right Certificate evidencing such Rights was duly surrendered and payment of any Purchase Price (and any applicable transfer taxes) was made;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date of such surrender and payment is a date upon which the transfer books of the Company for the Preferred Shares or Common Shares or other securities, as the case may be, are closed, such Person shall be deemed to have become the record holder of such Preferred Shares or Common Shares or other securities, as the case may be, on, and such certificate shall be dated, the next succeeding Business Day on which the transfer books of the Company for the Preferred Shares or Common Shares or other securities, as the case may be, are open.</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Adjustments in Rights After There Is an Acquiring Person; Exchange of Rights for Shares; Business Combinations</w:t>
      </w:r>
      <w:r>
        <w:rPr>
          <w:rFonts w:ascii="Arial" w:cs="Arial" w:eastAsia="Arial" w:hAnsi="Arial"/>
          <w:sz w:val="17"/>
          <w:szCs w:val="17"/>
          <w:color w:val="auto"/>
        </w:rPr>
        <w:t xml:space="preserve">. (a) Subject to the other provisions of this Rights Agreement (including Section 7(e)), upon the occurrence of the Share Acquisition Date, each holder of a Right shall thereafter have a right to receive, upon exercise thereof for the Purchase Price in accordance with the terms of this Rights Agreement, such number of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as shall equal the result obtained by multiplying the Purchase Price by a fraction, the numerator of which is the number of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for which such Right is then exercisable and the denominator of which is 50% of the Market Value of the Common Shares on the date on which such Person became an Acquiring Person.</w:t>
      </w:r>
    </w:p>
    <w:p>
      <w:pPr>
        <w:spacing w:after="0" w:line="178" w:lineRule="exact"/>
        <w:rPr>
          <w:sz w:val="20"/>
          <w:szCs w:val="20"/>
          <w:color w:val="auto"/>
        </w:rPr>
      </w:pPr>
    </w:p>
    <w:p>
      <w:pPr>
        <w:ind w:firstLine="1386"/>
        <w:spacing w:after="0" w:line="267" w:lineRule="auto"/>
        <w:tabs>
          <w:tab w:leader="none" w:pos="16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The Board may, at its option, at any time after the Share Acquisition Date, mandatorily exchange all or part of the then outstanding and exercisable Rights (which shall not include Rights that shall have become null and void and nontransferable pursuant to Section 7(e)) for consideration per Right consisting of either (A) one-half of the Preferred Shares (or fractions thereof) that would be issuable at such time upon the exercise of one Right in accordance with Section 11(a) or (B) cash, Preferred Shares (including fractions thereof), Common Shares (including fractions thereof) or other equity or debt securities (or any combination of any of the foregoing) having an aggregate value equal to one-half of the value of Preferred Shares (including fractions thereof) that would be issuable at such time upon the exercise of one Right in accordance with Section 11(a), which values shall be determined by a nationally recognized investment banking firm selected by the Board (such consideration in this Section 11(b)(i) being the “</w:t>
      </w:r>
      <w:r>
        <w:rPr>
          <w:rFonts w:ascii="Arial" w:cs="Arial" w:eastAsia="Arial" w:hAnsi="Arial"/>
          <w:sz w:val="17"/>
          <w:szCs w:val="17"/>
          <w:u w:val="single" w:color="auto"/>
          <w:color w:val="auto"/>
        </w:rPr>
        <w:t>Exchange Consideration</w:t>
      </w:r>
      <w:r>
        <w:rPr>
          <w:rFonts w:ascii="Arial" w:cs="Arial" w:eastAsia="Arial" w:hAnsi="Arial"/>
          <w:sz w:val="17"/>
          <w:szCs w:val="17"/>
          <w:color w:val="auto"/>
        </w:rPr>
        <w:t>”). If the Board elects to exchange all the Rights for Exchange Consideration pursuant to this Section 11(b)(i) prior to the physical distribution of the Right Certificates, the Company may distribute the Exchange Consideration in lieu of distributing Right Certificates, in which case for purposes of this Rights Agreement holders of Rights shall be deemed to have simultaneously received and surrendered for exchange Right Certificates on the date of such distribution. If the Board elects to exchange Rights for Exchange Consideration consisting all or in part of Preferred Shares, the Company may elect to deposit such Preferred Shares with a depositary agent under a depositary arrangement, and, in such event the Company shall cause the depositary agent to issue, in lieu of certificates for such Preferred Shares, depositary receipts representing the number of such Preferred Shares (or fractions thereof) to be exchanged (in which case the certificates for such Preferred Shares to be represented by such receipts shall be deposited by the transfer agent with the depositary agent). Notwithstanding the foregoing, the Board may not effect such exchange at any time after any Person (other than the Company, any Subsidiary of the Company or any employee benefit plan of the Company or any of its Subsidiaries or any Person holding Common Shares for or pursuant to the terms of any such employee benefit or compensation plan), together with all Affiliates and Associates of such Person, becomes the Beneficial Owner of more than 50% of the Common Shares then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20" w:firstLine="1953"/>
        <w:spacing w:after="0" w:line="285" w:lineRule="auto"/>
        <w:tabs>
          <w:tab w:leader="none" w:pos="21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Board elects to mandatorily exchange any Rights under Section 11(b)(i), the Board may, at its option and without limiting any rights the Company may have under Section 26, cause the Company to enter into such arrangements or implement such procedures as it deems necessary or appropriate, in its sole discretion, for the purpose of ensuring that the Exchange Consideration is not received by holders of Rights that have become null and void pursuant to Section 7(e), including entering into a Trust Agreement in such form and with such terms as the Board shall then approve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If the Board so directs, the Company shall enter into the Trust Agreement and shall issue to the trust created by such agreement (the “</w:t>
      </w:r>
      <w:r>
        <w:rPr>
          <w:rFonts w:ascii="Arial" w:cs="Arial" w:eastAsia="Arial" w:hAnsi="Arial"/>
          <w:sz w:val="16"/>
          <w:szCs w:val="16"/>
          <w:u w:val="single" w:color="auto"/>
          <w:color w:val="auto"/>
        </w:rPr>
        <w:t>Trust</w:t>
      </w:r>
      <w:r>
        <w:rPr>
          <w:rFonts w:ascii="Arial" w:cs="Arial" w:eastAsia="Arial" w:hAnsi="Arial"/>
          <w:sz w:val="16"/>
          <w:szCs w:val="16"/>
          <w:color w:val="auto"/>
        </w:rPr>
        <w:t>”) all or a portion (as designated by the Board) of the Exchange Consideration distributable pursuant to the exchange, and all holders of Rights entitled to receive such Exchange Consideration pursuant to the exchange shall be entitled to receive such Exchange Consideration (and any dividends paid or distributions made with respect to any securities constituting such Exchange Consideration after the date on which such securities are deposited in the Trust) only from the Trust and solely upon compliance with the relevant terms and provisions of the Trust Agreement. Prior to effecting an exchange and distributing such Exchange Consideration, the Company may require (or cause the trustee of the Trust to require), as a condition thereof, that any holder of Rights provide evidence, including the identity of the Beneficial Owners thereof and their Affiliates and Associates (or former Beneficial Owners thereof and their Affiliates and Associates) as the Company shall reasonably request in order to determine if such Rights are null and void. If any Person shall fail to comply with such request, the Company shall be entitled conclusively to deem the Rights formerly held by such Person to be null and void pursuant to Section 7(e) hereof and not transferable, exercisable or exchangeable in connection herewith. Any securities issued at the direction of the Board in connection herewith shall be validly issued, fully paid and nonassessable securities, and the Company shall be deemed to have received as consideration for such issuance a benefit having a value that is at least equal to the aggregate par value of the securities so issued.</w:t>
      </w:r>
    </w:p>
    <w:p>
      <w:pPr>
        <w:spacing w:after="0" w:line="177" w:lineRule="exact"/>
        <w:rPr>
          <w:rFonts w:ascii="Arial" w:cs="Arial" w:eastAsia="Arial" w:hAnsi="Arial"/>
          <w:sz w:val="16"/>
          <w:szCs w:val="16"/>
          <w:color w:val="auto"/>
        </w:rPr>
      </w:pPr>
    </w:p>
    <w:p>
      <w:pPr>
        <w:ind w:left="-20" w:firstLine="1953"/>
        <w:spacing w:after="0" w:line="269" w:lineRule="auto"/>
        <w:tabs>
          <w:tab w:leader="none" w:pos="2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Any action of the Board ordering the exchange of any Rights pursuant to Section 11(b)(i) shall be irrevocable and, immediately upon the taking of such action and without any further action and without any notice, the right to exercise any such Right so exchanged pursuant to Section 11(a) shall terminate and the only right thereafter of a holder of such Right shall be to receive the Exchange Consideration in exchange for each such Right held by such holder or, if the Exchange Consideration shall not have been paid or issued, to exercise any such Right pursuant to Section 11(c)(i). The Company shall promptly give public notice of any such exchange;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failure to give, or any defect in, such notice shall not affect the validity of such exchange. The Company shall promptly mail a notice of any such exchange to all holders of the Rights to be exchanged at their last addresses as they appear upon the registry books of the Rights Agent. Any notice which is mailed in the manner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shall be deemed given, whether or not the holder receives the notice. Each such notice of exchange shall state the method by which the exchange of the Rights for the Exchange Consideration will be effected and, in the event of any partial exchange, the number of Rights which will be exchanged. Any partial exchange shall be effected pro rata based on the number of Rights (other than Rights which shall have become null and void and nontransferable pursuant to the provisions of Section 7(e)) held by each holder of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 w:name="page35"/>
    <w:bookmarkEnd w:id="34"/>
    <w:p>
      <w:pPr>
        <w:ind w:left="-20" w:right="20" w:firstLine="1305"/>
        <w:spacing w:after="0" w:line="277" w:lineRule="auto"/>
        <w:tabs>
          <w:tab w:leader="none" w:pos="15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In the event that, directly or indirectly, any transactions specified in the following clause (A) or (B) of this Section 11(c)(i) (each such transaction being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be consummated:</w:t>
      </w:r>
    </w:p>
    <w:p>
      <w:pPr>
        <w:spacing w:after="0" w:line="170" w:lineRule="exact"/>
        <w:rPr>
          <w:rFonts w:ascii="Arial" w:cs="Arial" w:eastAsia="Arial" w:hAnsi="Arial"/>
          <w:sz w:val="18"/>
          <w:szCs w:val="18"/>
          <w:color w:val="auto"/>
        </w:rPr>
      </w:pPr>
    </w:p>
    <w:p>
      <w:pPr>
        <w:ind w:left="-20" w:firstLine="1953"/>
        <w:spacing w:after="0" w:line="259" w:lineRule="auto"/>
        <w:tabs>
          <w:tab w:leader="none" w:pos="2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shall consolidate with, merge with and into, or effect a share exchange with any Acquiring Person or any Affiliate or Associate of an Acquiring Person, any Acquiring Person or any Affiliate or Associate of an Acquiring Person shall merge with and into the Company or the Company shall otherwise effect any business combination or similar transaction with any Acquiring Person or any Affiliate or Associate of an Acquiring Person;</w:t>
      </w:r>
    </w:p>
    <w:p>
      <w:pPr>
        <w:spacing w:after="0" w:line="186" w:lineRule="exact"/>
        <w:rPr>
          <w:rFonts w:ascii="Arial" w:cs="Arial" w:eastAsia="Arial" w:hAnsi="Arial"/>
          <w:sz w:val="18"/>
          <w:szCs w:val="18"/>
          <w:color w:val="auto"/>
        </w:rPr>
      </w:pPr>
    </w:p>
    <w:p>
      <w:pPr>
        <w:ind w:left="-20" w:right="60" w:firstLine="1953"/>
        <w:spacing w:after="0" w:line="255" w:lineRule="auto"/>
        <w:tabs>
          <w:tab w:leader="none" w:pos="28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Company shall sell, lease, exchange or otherwise transfer or dispose of (or one or more of its Subsidiaries shall sell, lease, exchange or otherwise transfer or dispose of), in one or more transactions, the Major Part of the assets of the Company and its Subsidiaries to any Acquiring Person or any Affiliate or Associate of an Acquiring Person, then, in each such case, proper provision shall be made so that each holder of a Right,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Section 7(e), shall thereafter have the right to receive, upon the exercise thereof for the Purchase Price in accordance with the terms of this Rights Agreement, the securities specified below (or, at such holder’s option, the securities specified in Section 11(a) if the Company is the surviving corporation in such Business Combination):</w:t>
      </w:r>
    </w:p>
    <w:p>
      <w:pPr>
        <w:spacing w:after="0" w:line="193" w:lineRule="exact"/>
        <w:rPr>
          <w:rFonts w:ascii="Arial" w:cs="Arial" w:eastAsia="Arial" w:hAnsi="Arial"/>
          <w:sz w:val="18"/>
          <w:szCs w:val="18"/>
          <w:color w:val="auto"/>
        </w:rPr>
      </w:pPr>
    </w:p>
    <w:p>
      <w:pPr>
        <w:ind w:left="-20" w:right="100" w:firstLine="2601"/>
        <w:spacing w:after="0" w:line="279" w:lineRule="auto"/>
        <w:tabs>
          <w:tab w:leader="none" w:pos="3458"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has Registered Common Shares outstanding, each Right shall thereafter represent the right to receive, upon the exercise thereof for the Purchase Price in accordance with the terms of this Rights Agreement, such number of Registered Common Shares of such Principal Party, free and clear of all liens, encumbrances or other adverse claims, as shall have an aggregate Market Value as of the time of exercise thereof equal to the result obtained by multiplying the Purchase Price by two;</w:t>
      </w:r>
    </w:p>
    <w:p>
      <w:pPr>
        <w:spacing w:after="0" w:line="171" w:lineRule="exact"/>
        <w:rPr>
          <w:rFonts w:ascii="Arial" w:cs="Arial" w:eastAsia="Arial" w:hAnsi="Arial"/>
          <w:sz w:val="17"/>
          <w:szCs w:val="17"/>
          <w:color w:val="auto"/>
        </w:rPr>
      </w:pPr>
    </w:p>
    <w:p>
      <w:pPr>
        <w:ind w:left="-20" w:right="180" w:firstLine="2601"/>
        <w:spacing w:after="0" w:line="264" w:lineRule="auto"/>
        <w:tabs>
          <w:tab w:leader="none" w:pos="3458" w:val="left"/>
        </w:tabs>
        <w:numPr>
          <w:ilvl w:val="2"/>
          <w:numId w:val="24"/>
        </w:numPr>
        <w:rPr>
          <w:rFonts w:ascii="Arial" w:cs="Arial" w:eastAsia="Arial" w:hAnsi="Arial"/>
          <w:sz w:val="18"/>
          <w:szCs w:val="18"/>
          <w:color w:val="auto"/>
        </w:rPr>
      </w:pPr>
      <w:r>
        <w:rPr>
          <w:rFonts w:ascii="Arial" w:cs="Arial" w:eastAsia="Arial" w:hAnsi="Arial"/>
          <w:sz w:val="18"/>
          <w:szCs w:val="18"/>
          <w:color w:val="auto"/>
        </w:rPr>
        <w:t>if the Principal Party in such Business Combination does not have Registered Common Shares outstanding, each Right shall thereafter represent the right to receive, upon the exercise thereof for the Purchase Price in accordance with the terms of this Rights Agreement, at the election of the holder of such Right at the time of the exercise thereof, any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35" w:name="page36"/>
    <w:bookmarkEnd w:id="35"/>
    <w:p>
      <w:pPr>
        <w:ind w:left="4180" w:hanging="931"/>
        <w:spacing w:after="0"/>
        <w:tabs>
          <w:tab w:leader="none" w:pos="41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has Common Shares listed or admitted to</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trading on any recognized foreign stock exchange, such number of Common Shares of such Principal Party, free and clear of all liens, encumbrances or other adverse claims, as shall have an aggregate Market Value as of the time of exercise thereof equal to the result obtained by multiplying the Purchase Price by two;</w:t>
      </w:r>
    </w:p>
    <w:p>
      <w:pPr>
        <w:spacing w:after="0" w:line="190" w:lineRule="exact"/>
        <w:rPr>
          <w:rFonts w:ascii="Arial" w:cs="Arial" w:eastAsia="Arial" w:hAnsi="Arial"/>
          <w:sz w:val="17"/>
          <w:szCs w:val="17"/>
          <w:color w:val="auto"/>
        </w:rPr>
      </w:pPr>
    </w:p>
    <w:p>
      <w:pPr>
        <w:ind w:left="4100" w:hanging="851"/>
        <w:spacing w:after="0"/>
        <w:tabs>
          <w:tab w:leader="none" w:pos="41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such number of Common Shares of the Surviving Person in such Business Combination (if the</w:t>
      </w:r>
    </w:p>
    <w:p>
      <w:pPr>
        <w:spacing w:after="0" w:line="34" w:lineRule="exact"/>
        <w:rPr>
          <w:rFonts w:ascii="Arial" w:cs="Arial" w:eastAsia="Arial" w:hAnsi="Arial"/>
          <w:sz w:val="17"/>
          <w:szCs w:val="17"/>
          <w:color w:val="auto"/>
        </w:rPr>
      </w:pPr>
    </w:p>
    <w:p>
      <w:pPr>
        <w:ind w:right="320"/>
        <w:spacing w:after="0" w:line="261" w:lineRule="auto"/>
        <w:rPr>
          <w:rFonts w:ascii="Arial" w:cs="Arial" w:eastAsia="Arial" w:hAnsi="Arial"/>
          <w:sz w:val="17"/>
          <w:szCs w:val="17"/>
          <w:color w:val="auto"/>
        </w:rPr>
      </w:pPr>
      <w:r>
        <w:rPr>
          <w:rFonts w:ascii="Arial" w:cs="Arial" w:eastAsia="Arial" w:hAnsi="Arial"/>
          <w:sz w:val="18"/>
          <w:szCs w:val="18"/>
          <w:color w:val="auto"/>
        </w:rPr>
        <w:t>Principal Party is also the Surviving Person in such Business Combination) as shall have an aggregate Book Value immediately after giving effect to such Business Combination equal to the result obtained by multiplying the Purchase Price by two;</w:t>
      </w:r>
    </w:p>
    <w:p>
      <w:pPr>
        <w:spacing w:after="0" w:line="183" w:lineRule="exact"/>
        <w:rPr>
          <w:rFonts w:ascii="Arial" w:cs="Arial" w:eastAsia="Arial" w:hAnsi="Arial"/>
          <w:sz w:val="17"/>
          <w:szCs w:val="17"/>
          <w:color w:val="auto"/>
        </w:rPr>
      </w:pPr>
    </w:p>
    <w:p>
      <w:pPr>
        <w:jc w:val="both"/>
        <w:ind w:firstLine="3249"/>
        <w:spacing w:after="0" w:line="264" w:lineRule="auto"/>
        <w:tabs>
          <w:tab w:leader="none" w:pos="40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number of Common Shares of the Principal Party in such Business Combination (if the Principal Party is not also the Surviving Person in such Business Combination) as shall have an aggregate Book Value immediately after giving effect to such Business Combination equal to the result obtained by multiplying the Purchase Price by two; or</w:t>
      </w:r>
    </w:p>
    <w:p>
      <w:pPr>
        <w:spacing w:after="0" w:line="181" w:lineRule="exact"/>
        <w:rPr>
          <w:rFonts w:ascii="Arial" w:cs="Arial" w:eastAsia="Arial" w:hAnsi="Arial"/>
          <w:sz w:val="18"/>
          <w:szCs w:val="18"/>
          <w:color w:val="auto"/>
        </w:rPr>
      </w:pPr>
    </w:p>
    <w:p>
      <w:pPr>
        <w:jc w:val="both"/>
        <w:ind w:right="240" w:firstLine="3249"/>
        <w:spacing w:after="0" w:line="279" w:lineRule="auto"/>
        <w:tabs>
          <w:tab w:leader="none" w:pos="4086"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is an Affiliate of one or more Persons that has Registered Common Shares outstanding, such number of Registered Common Shares of whichever of such Affiliates of the Principal Party has Registered Common Shares with the greatest aggregate Market Value on the date of consummation of such Business Combination as shall have an aggregate Market Value on the date of such Business Combination equal to the result obtained by multiplying the Purchase Price by two.</w:t>
      </w:r>
    </w:p>
    <w:p>
      <w:pPr>
        <w:spacing w:after="0" w:line="171" w:lineRule="exact"/>
        <w:rPr>
          <w:rFonts w:ascii="Arial" w:cs="Arial" w:eastAsia="Arial" w:hAnsi="Arial"/>
          <w:sz w:val="17"/>
          <w:szCs w:val="17"/>
          <w:color w:val="auto"/>
        </w:rPr>
      </w:pPr>
    </w:p>
    <w:p>
      <w:pPr>
        <w:ind w:right="40" w:firstLine="1953"/>
        <w:spacing w:after="0" w:line="257" w:lineRule="auto"/>
        <w:tabs>
          <w:tab w:leader="none" w:pos="2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not consummate any Business Combination unless each issuer of Common Shares for which Rights may be exercised, as set forth in this Section 11(c), shall have sufficient authorized Common Shares that have not been issued or reserved for issuance (and which shall, when issued upon exercise thereof in accordance with this Rights Agreement, be validly issued, fully paid and nonassessable and free of preemptive rights, rights of first refusal or any other restrictions or limitations on the transfer or ownership thereof) to permit the exercise in full of the Rights in accordance with this Section 11(c) and unless prior thereto:</w:t>
      </w:r>
    </w:p>
    <w:p>
      <w:pPr>
        <w:spacing w:after="0" w:line="188" w:lineRule="exact"/>
        <w:rPr>
          <w:sz w:val="20"/>
          <w:szCs w:val="20"/>
          <w:color w:val="auto"/>
        </w:rPr>
      </w:pPr>
    </w:p>
    <w:p>
      <w:pPr>
        <w:ind w:right="180" w:firstLine="1953"/>
        <w:spacing w:after="0" w:line="277" w:lineRule="auto"/>
        <w:tabs>
          <w:tab w:leader="none" w:pos="2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on an appropriate form, with respect to the Rights and the Common Shares of such issuer purchasable upon exercise of the Rights, shall be effective under the Securities Act; and</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each such issuer shall have:</w:t>
      </w:r>
    </w:p>
    <w:p>
      <w:pPr>
        <w:spacing w:after="0" w:line="225" w:lineRule="exact"/>
        <w:rPr>
          <w:rFonts w:ascii="Arial" w:cs="Arial" w:eastAsia="Arial" w:hAnsi="Arial"/>
          <w:sz w:val="18"/>
          <w:szCs w:val="18"/>
          <w:color w:val="auto"/>
        </w:rPr>
      </w:pPr>
    </w:p>
    <w:p>
      <w:pPr>
        <w:ind w:right="160" w:firstLine="2601"/>
        <w:spacing w:after="0" w:line="312" w:lineRule="auto"/>
        <w:tabs>
          <w:tab w:leader="none" w:pos="34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executed and delivered to the Rights Agent a supplemental agreement providing for the assumption by such issuer of the obligations set forth in this Section 11(c) (including the obligation of such issuer to issue Common Shares upon the exercise of Rights in accordance with the terms set forth in Sections 11(c)(i) and 11(c)(iii)) and further providing that such issuer, at its own expense, shall use its best efforts to:</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left="4180" w:hanging="931"/>
        <w:spacing w:after="0"/>
        <w:tabs>
          <w:tab w:leader="none" w:pos="41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cause a registration statement under the Securities Act on an appropriate form, with respect to the</w:t>
      </w:r>
    </w:p>
    <w:p>
      <w:pPr>
        <w:spacing w:after="0" w:line="46" w:lineRule="exact"/>
        <w:rPr>
          <w:rFonts w:ascii="Arial" w:cs="Arial" w:eastAsia="Arial" w:hAnsi="Arial"/>
          <w:sz w:val="16"/>
          <w:szCs w:val="16"/>
          <w:color w:val="auto"/>
        </w:rPr>
      </w:pPr>
    </w:p>
    <w:p>
      <w:pPr>
        <w:ind w:right="640"/>
        <w:spacing w:after="0" w:line="261" w:lineRule="auto"/>
        <w:rPr>
          <w:rFonts w:ascii="Arial" w:cs="Arial" w:eastAsia="Arial" w:hAnsi="Arial"/>
          <w:sz w:val="16"/>
          <w:szCs w:val="16"/>
          <w:color w:val="auto"/>
        </w:rPr>
      </w:pPr>
      <w:r>
        <w:rPr>
          <w:rFonts w:ascii="Arial" w:cs="Arial" w:eastAsia="Arial" w:hAnsi="Arial"/>
          <w:sz w:val="18"/>
          <w:szCs w:val="18"/>
          <w:color w:val="auto"/>
        </w:rPr>
        <w:t>Rights and the Common Shares of such issuer purchasable upon exercise of the Rights, to remain effective (with a prospectus at all times meeting the requirements of the Securities Act) until the Expiration Date;</w:t>
      </w:r>
    </w:p>
    <w:p>
      <w:pPr>
        <w:spacing w:after="0" w:line="183" w:lineRule="exact"/>
        <w:rPr>
          <w:rFonts w:ascii="Arial" w:cs="Arial" w:eastAsia="Arial" w:hAnsi="Arial"/>
          <w:sz w:val="16"/>
          <w:szCs w:val="16"/>
          <w:color w:val="auto"/>
        </w:rPr>
      </w:pPr>
    </w:p>
    <w:p>
      <w:pPr>
        <w:ind w:left="4100" w:hanging="851"/>
        <w:spacing w:after="0"/>
        <w:tabs>
          <w:tab w:leader="none" w:pos="41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qualify or register the Rights and the Common Shares of such issuer purchasable upon exercise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under the blue sky or securities laws of such jurisdictions as may be necessary or appropriate; and</w:t>
      </w:r>
    </w:p>
    <w:p>
      <w:pPr>
        <w:spacing w:after="0" w:line="210" w:lineRule="exact"/>
        <w:rPr>
          <w:rFonts w:ascii="Arial" w:cs="Arial" w:eastAsia="Arial" w:hAnsi="Arial"/>
          <w:sz w:val="16"/>
          <w:szCs w:val="16"/>
          <w:color w:val="auto"/>
        </w:rPr>
      </w:pPr>
    </w:p>
    <w:p>
      <w:pPr>
        <w:ind w:left="4060" w:hanging="811"/>
        <w:spacing w:after="0"/>
        <w:tabs>
          <w:tab w:leader="none" w:pos="4060" w:val="left"/>
        </w:tabs>
        <w:numPr>
          <w:ilvl w:val="2"/>
          <w:numId w:val="28"/>
        </w:numPr>
        <w:rPr>
          <w:rFonts w:ascii="Arial" w:cs="Arial" w:eastAsia="Arial" w:hAnsi="Arial"/>
          <w:sz w:val="16"/>
          <w:szCs w:val="16"/>
          <w:color w:val="auto"/>
        </w:rPr>
      </w:pPr>
      <w:r>
        <w:rPr>
          <w:rFonts w:ascii="Arial" w:cs="Arial" w:eastAsia="Arial" w:hAnsi="Arial"/>
          <w:sz w:val="16"/>
          <w:szCs w:val="16"/>
          <w:color w:val="auto"/>
        </w:rPr>
        <w:t>list the Rights and the Common Shares of such issuer purchasable upon exercise of the Rights on</w:t>
      </w:r>
    </w:p>
    <w:p>
      <w:pPr>
        <w:spacing w:after="0" w:line="46" w:lineRule="exact"/>
        <w:rPr>
          <w:rFonts w:ascii="Arial" w:cs="Arial" w:eastAsia="Arial" w:hAnsi="Arial"/>
          <w:sz w:val="16"/>
          <w:szCs w:val="16"/>
          <w:color w:val="auto"/>
        </w:rPr>
      </w:pPr>
    </w:p>
    <w:p>
      <w:pPr>
        <w:ind w:right="520"/>
        <w:spacing w:after="0" w:line="323" w:lineRule="auto"/>
        <w:rPr>
          <w:rFonts w:ascii="Arial" w:cs="Arial" w:eastAsia="Arial" w:hAnsi="Arial"/>
          <w:sz w:val="16"/>
          <w:szCs w:val="16"/>
          <w:color w:val="auto"/>
        </w:rPr>
      </w:pPr>
      <w:r>
        <w:rPr>
          <w:rFonts w:ascii="Arial" w:cs="Arial" w:eastAsia="Arial" w:hAnsi="Arial"/>
          <w:sz w:val="16"/>
          <w:szCs w:val="16"/>
          <w:color w:val="auto"/>
        </w:rPr>
        <w:t>each national securities exchange on which the Common Shares were listed prior to the consummation of the Business Combination or, if the Common Shares were not listed on a national securities exchange prior to the consummation of the Business Combination, on a national securities exchange;</w:t>
      </w:r>
    </w:p>
    <w:p>
      <w:pPr>
        <w:spacing w:after="0" w:line="138" w:lineRule="exact"/>
        <w:rPr>
          <w:rFonts w:ascii="Arial" w:cs="Arial" w:eastAsia="Arial" w:hAnsi="Arial"/>
          <w:sz w:val="16"/>
          <w:szCs w:val="16"/>
          <w:color w:val="auto"/>
        </w:rPr>
      </w:pPr>
    </w:p>
    <w:p>
      <w:pPr>
        <w:ind w:right="600" w:firstLine="2601"/>
        <w:spacing w:after="0" w:line="277" w:lineRule="auto"/>
        <w:tabs>
          <w:tab w:leader="none" w:pos="34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furnished to the Rights Agent a written opinion of independent counsel stating that such supplemental agreement is a valid, binding and enforceable agreement of such issuer; and</w:t>
      </w:r>
    </w:p>
    <w:p>
      <w:pPr>
        <w:spacing w:after="0" w:line="170" w:lineRule="exact"/>
        <w:rPr>
          <w:rFonts w:ascii="Arial" w:cs="Arial" w:eastAsia="Arial" w:hAnsi="Arial"/>
          <w:sz w:val="18"/>
          <w:szCs w:val="18"/>
          <w:color w:val="auto"/>
        </w:rPr>
      </w:pPr>
    </w:p>
    <w:p>
      <w:pPr>
        <w:ind w:right="280" w:firstLine="2601"/>
        <w:spacing w:after="0" w:line="264" w:lineRule="auto"/>
        <w:tabs>
          <w:tab w:leader="none" w:pos="34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filed with the Rights Agent a certificate of a nationally recognized firm of independent accountants setting forth the number of Common Shares of such issuer that may be purchased upon the exercise of each Right after the consummation of such Business Combination.</w:t>
      </w:r>
    </w:p>
    <w:p>
      <w:pPr>
        <w:spacing w:after="0" w:line="181" w:lineRule="exact"/>
        <w:rPr>
          <w:rFonts w:ascii="Arial" w:cs="Arial" w:eastAsia="Arial" w:hAnsi="Arial"/>
          <w:sz w:val="18"/>
          <w:szCs w:val="18"/>
          <w:color w:val="auto"/>
        </w:rPr>
      </w:pPr>
    </w:p>
    <w:p>
      <w:pPr>
        <w:ind w:right="80" w:firstLine="1953"/>
        <w:spacing w:after="0" w:line="290" w:lineRule="auto"/>
        <w:tabs>
          <w:tab w:leader="none" w:pos="27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After consummation of any Business Combination, (A) each issuer of Common Shares for which Rights may be exercised as set forth in this Section 11(c) shall be liable for, and shall assume, by virtue of such Business Combination, all the obligations and duties of the Company pursuant to this Rights Agreement, (B) the term “</w:t>
      </w:r>
      <w:r>
        <w:rPr>
          <w:rFonts w:ascii="Arial" w:cs="Arial" w:eastAsia="Arial" w:hAnsi="Arial"/>
          <w:sz w:val="16"/>
          <w:szCs w:val="16"/>
          <w:u w:val="single" w:color="auto"/>
          <w:color w:val="auto"/>
        </w:rPr>
        <w:t>Company</w:t>
      </w:r>
      <w:r>
        <w:rPr>
          <w:rFonts w:ascii="Arial" w:cs="Arial" w:eastAsia="Arial" w:hAnsi="Arial"/>
          <w:sz w:val="16"/>
          <w:szCs w:val="16"/>
          <w:color w:val="auto"/>
        </w:rPr>
        <w:t>” shall thereafter be deemed to refer to such issuer, (C) each such issuer shall take such steps in connection with such consummation as may be necessary to assure that the provisions of this Rights Agreement (including Sections 11(a) and 11(c)) shall thereafter be applicable, as nearly as reasonably may be, in relation to its Common Shares thereafter deliverable upon the exercise of the Rights, (D) the number of Common Shares of each such issuer thereafter receivable upon exercise of any Right shall be subject to adjustment from time to time in a manner and on terms as nearly equivalent as practicable to the provisions of Sections 11 and 12 and (E) the other provisions of this Rights Agreement (including Sections 7, 9 and 10) with respect to the Preferred Shares shall apply, as nearly as reasonably may be, on like terms to any such Common Shares.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Certain Adjustments</w:t>
      </w:r>
      <w:r>
        <w:rPr>
          <w:rFonts w:ascii="Arial" w:cs="Arial" w:eastAsia="Arial" w:hAnsi="Arial"/>
          <w:sz w:val="17"/>
          <w:szCs w:val="17"/>
          <w:color w:val="auto"/>
        </w:rPr>
        <w:t>. (a) To preserve the actual or potential economic value of the Rights, if at any time after the date of this Rights Agreement there shall be any change in the Common Shares or the Preferred Shares, including any change in the number of Common Shares or Preferred Shares outstanding, whether by reason of stock dividends, stock splits, reclassifications, recapitalizations, mergers, consolidations, combinations or exchanges of securities, split-ups, split-offs, spin-offs, liquidations, other similar changes in capitalization, any distribution or issuance of cash, assets, evidences of indebtedness or subscription rights, options or warrants to holders of Common Shares, or Preferred Shares, as the case may be (other than distribution of the Rights or regular quarterly cash dividends), or otherwise, then, in each such event the Board shall make such appropriate adjustments in the number of Preferred Shares (or the number and kind of other securities) issuable upon exercise of each Right, the Purchase Price and Redemption Price in effect at such time and the number of Rights outstanding at such time (including the number of Rights or fractional Rights associated with each Common Share) such that following such adjustment such event shall not have had the effect of reducing or limiting the benefits the holders of the Rights would have had absent such event.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80" w:firstLine="1305"/>
        <w:spacing w:after="0" w:line="257" w:lineRule="auto"/>
        <w:tabs>
          <w:tab w:leader="none" w:pos="15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as a result of an adjustment made pursuant to Section 12(a), the holder of any Right thereafter exercised shall become entitled to receive any securities other than Preferred Shares, thereafter the number of such securities so receivable upon exercise of any Right shall be subject to adjustment from time to time in a manner and on terms as nearly equivalent as practicable to the provisions of Sections 11 and 12 and the other provisions of this Rights Agreement (including Sections 7, 9 and 10) with respect to the Preferred Shares shall apply, as nearly as reasonably may be, on like terms to any such other securities.</w:t>
      </w:r>
    </w:p>
    <w:p>
      <w:pPr>
        <w:spacing w:after="0" w:line="188" w:lineRule="exact"/>
        <w:rPr>
          <w:rFonts w:ascii="Arial" w:cs="Arial" w:eastAsia="Arial" w:hAnsi="Arial"/>
          <w:sz w:val="18"/>
          <w:szCs w:val="18"/>
          <w:color w:val="auto"/>
        </w:rPr>
      </w:pPr>
    </w:p>
    <w:p>
      <w:pPr>
        <w:ind w:right="200" w:firstLine="1305"/>
        <w:spacing w:after="0" w:line="264" w:lineRule="auto"/>
        <w:tabs>
          <w:tab w:leader="none" w:pos="15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All Rights originally issued by the Company subsequent to any adjustment made to the amount of Preferred Shares or other securities relating to a Right shall evidence the right to purchase, for the Purchase Price, the adjusted number and kind of securities purchasable from time to time hereunder upon exercise of the Rights, all subject to further adjustment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w:t>
      </w:r>
    </w:p>
    <w:p>
      <w:pPr>
        <w:spacing w:after="0" w:line="181" w:lineRule="exact"/>
        <w:rPr>
          <w:rFonts w:ascii="Arial" w:cs="Arial" w:eastAsia="Arial" w:hAnsi="Arial"/>
          <w:sz w:val="18"/>
          <w:szCs w:val="18"/>
          <w:color w:val="auto"/>
        </w:rPr>
      </w:pPr>
    </w:p>
    <w:p>
      <w:pPr>
        <w:jc w:val="both"/>
        <w:ind w:right="100" w:firstLine="1305"/>
        <w:spacing w:after="0" w:line="264" w:lineRule="auto"/>
        <w:tabs>
          <w:tab w:leader="none" w:pos="15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Irrespective of any adjustment or change in the Purchase Price or the number of Preferred Shares or number or kind of other securities issuable upon the exercise of the Rights, the Right Certificates theretofore and thereafter issued may continue to express the terms that were expressed in the initial Right Certificates issued hereunder.</w:t>
      </w:r>
    </w:p>
    <w:p>
      <w:pPr>
        <w:spacing w:after="0" w:line="181" w:lineRule="exact"/>
        <w:rPr>
          <w:rFonts w:ascii="Arial" w:cs="Arial" w:eastAsia="Arial" w:hAnsi="Arial"/>
          <w:sz w:val="18"/>
          <w:szCs w:val="18"/>
          <w:color w:val="auto"/>
        </w:rPr>
      </w:pPr>
    </w:p>
    <w:p>
      <w:pPr>
        <w:ind w:firstLine="1305"/>
        <w:spacing w:after="0" w:line="276" w:lineRule="auto"/>
        <w:tabs>
          <w:tab w:leader="none" w:pos="15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In any case in which action taken pursuant to Section 12(a) requires that an adjustment be made effective as of a record date for a specified event, the Company may elect to defer until the occurrence of such event the issuing to the holder of any Right exercised after such record date the Preferred Shares and/or other securities, if any, issuable upon such exercise over and above the Preferred Shares and/or other securities, if any, issuable before giving effect to such adjustment;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deliver to such holder a due bill or other appropriate instrument evidencing such holder’s right to receive such additional securities upon the occurrence of the event requiring such adjustment.</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Certificate of Adjustment</w:t>
      </w:r>
      <w:r>
        <w:rPr>
          <w:rFonts w:ascii="Arial" w:cs="Arial" w:eastAsia="Arial" w:hAnsi="Arial"/>
          <w:sz w:val="17"/>
          <w:szCs w:val="17"/>
          <w:color w:val="auto"/>
        </w:rPr>
        <w:t xml:space="preserve">. Whenever an adjustment is made or any event occurs affecting the Rights or their exercisability (including an event which causes the Rights to become null and void)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11 or 12, the Company shall (a) promptly prepare a certificate setting forth such adjustment or describing such event and a brief, reasonably detailed statement of the facts, computations and methodology accounting for such adjustment, (b) promptly file with the Rights Agent and with each transfer agent for the Preferred Shares, a copy of such certificate and (c) mail a brief summary thereof to each holder of a Right Certificate (or, if prior to the Distribution Date, to each holder of Common Shares) in accordance with Section 25,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prepare, file or mail such certificate or summary shall not affect the validity of such adjustment. The Rights Agent shall be fully protected and indemnified by the Company for any and all losses, liabilities or costs, of any nature, incurred in relying on any such certificate and on any adjustment therein contained.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8" w:name="page39"/>
    <w:bookmarkEnd w:id="38"/>
    <w:p>
      <w:pPr>
        <w:ind w:firstLine="648"/>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Additional Covenants</w:t>
      </w:r>
      <w:r>
        <w:rPr>
          <w:rFonts w:ascii="Arial" w:cs="Arial" w:eastAsia="Arial" w:hAnsi="Arial"/>
          <w:sz w:val="18"/>
          <w:szCs w:val="18"/>
          <w:color w:val="auto"/>
        </w:rPr>
        <w:t>. (a) Notwithstanding any other provision of this Rights Agreement, no adjustment to the number of Preferred Shares (or fractions of a share) or other securities for which a Right is exercisable or the number of Rights outstanding or associated with each Common Share or any similar or other adjustment shall be made or be effective if such adjustment would have the effect of reducing or limiting the benefits the holders of the Rights would have had absent such adjustment, including the benefits under Sections 11 and 12, unless the terms of this Rights Agreement are amended so as to preserve such benefits.</w:t>
      </w:r>
    </w:p>
    <w:p>
      <w:pPr>
        <w:spacing w:after="0" w:line="188" w:lineRule="exact"/>
        <w:rPr>
          <w:sz w:val="20"/>
          <w:szCs w:val="20"/>
          <w:color w:val="auto"/>
        </w:rPr>
      </w:pPr>
    </w:p>
    <w:p>
      <w:pPr>
        <w:ind w:right="40" w:firstLine="1305"/>
        <w:spacing w:after="0" w:line="291" w:lineRule="auto"/>
        <w:tabs>
          <w:tab w:leader="none" w:pos="15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covenants and agrees that, after the Distribution Date, except as permitted by Section 26, it shall not take (or permit any Subsidiary of the Company to take) any action if at the time such action is taken it is intended or reasonably foreseeable that such action will reduce or otherwise limit the benefits the holders of Rights would have had absent such action, including the benefits under Sections 11 and 12. Any action taken by the Company during any period after any Person becomes an Acquiring Person but prior to the Distribution Date shall be null and void unless such action could be taken under this Section 14(b) from and after the Distribution Date. The Company shall not consummate any Business Combination if any issuer of Common Shares for which Rights may be exercised after such Business Combination in accordance with Section 11(c) shall have taken any action that reduces or otherwise limits the benefits the holders of Rights would have had absent such action, including the benefits under Sections 11 and 12.</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 (a) The Company may, but shall not be required to, issue fractions of Rights or distribute Right Certificates which evidence fractional Rights. In lieu of such fractional Rights, the Company may pay to the registered holders of the Right Certificates with regard to which such fractional Rights would otherwise be issuable an amount in cash equal to the same fraction of the current market value of a whole Right. For purposes of this Section 15(a), the current market value of a whole Right shall be the closing price of the Rights (as determined pursuant to the second sentence of the definition of Market Value contained in Section 1) for the Trading Day immediately prior to the date on which such fractional Rights would have been otherwise issuable.</w:t>
      </w:r>
    </w:p>
    <w:p>
      <w:pPr>
        <w:spacing w:after="0" w:line="193" w:lineRule="exact"/>
        <w:rPr>
          <w:sz w:val="20"/>
          <w:szCs w:val="20"/>
          <w:color w:val="auto"/>
        </w:rPr>
      </w:pPr>
    </w:p>
    <w:p>
      <w:pPr>
        <w:ind w:right="20" w:firstLine="1305"/>
        <w:spacing w:after="0" w:line="268" w:lineRule="auto"/>
        <w:tabs>
          <w:tab w:leader="none" w:pos="155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With respect to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or any integral multiple thereof, represented by one or more whole Rights immediately prior to their exercise, the Company shall be required and, with respect to other fractions of a Preferred Share the Company may, but shall not be required, to (i) issue fractions of Preferred Shares upon exercise of the Rights or distribute certificates that evidence such fractional Preferred Shares or (ii) utilize a depositary arrangement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by the terms of this Rights Agreement and the Preferred Shares. Except with respect to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or any integral multiple thereof, represented by one or more whole Rights immediately prior to their exercise, the Company, in lieu of issuing fractional shares, may elect to pay to the registered holders of Right Certificates at the time such Rights are exercised as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 amount in cash equal to the same fraction of the current market value of one Preferred Share, if any are outstanding and publicly traded (or the same fraction of the current market value of one Common Share times the Formula Number (as defined in the Certificate of Designation) if the Preferred Shares are not outstanding and publicly traded). For purposes of this Section 15(b), the current market value of a Preferred Share (or Common Share) shall be the closing price of a Preferred Share (or Common Share) (as determined pursuant to the second sentence of the definition of Market Value contained in Section 1) for the Trading Day immediately prior to the date of such exercise. If, as a result of an adjustment made pursuant to Section 12(a), the holder of any Right thereafter exercised shall become entitled to receive any securities other than Preferred Shares, the provisions of this Section 15(b) shall apply, as nearly as reasonably practicable, on like terms to such other securities.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160" w:firstLine="1305"/>
        <w:spacing w:after="0" w:line="279" w:lineRule="auto"/>
        <w:tabs>
          <w:tab w:leader="none" w:pos="15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may, but shall not be required to, issue fractions of Common Shares upon exchange of Rights pursuant to Section 11(b), or to distribute certificates that evidence fractional Common Shares. In lieu of such fractional Common Shares, the Company may pay to the registered holders of the Right Certificates with regard to which such fractional Common Shares would otherwise be issuable an amount in cash equal to the same fraction of the current Market Value of one Common Share as of the date on which a Person became an Acquiring Person.</w:t>
      </w:r>
    </w:p>
    <w:p>
      <w:pPr>
        <w:spacing w:after="0" w:line="171" w:lineRule="exact"/>
        <w:rPr>
          <w:rFonts w:ascii="Arial" w:cs="Arial" w:eastAsia="Arial" w:hAnsi="Arial"/>
          <w:sz w:val="17"/>
          <w:szCs w:val="17"/>
          <w:color w:val="auto"/>
        </w:rPr>
      </w:pPr>
    </w:p>
    <w:p>
      <w:pPr>
        <w:ind w:right="400" w:firstLine="1305"/>
        <w:spacing w:after="0" w:line="277"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holder of Rights by the acceptance of such Rights expressly waives such holder’s right to receive any fractional Rights or any fractional shares upon exercise of a Right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Section 15.</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Rights of Action</w:t>
      </w:r>
      <w:r>
        <w:rPr>
          <w:rFonts w:ascii="Arial" w:cs="Arial" w:eastAsia="Arial" w:hAnsi="Arial"/>
          <w:sz w:val="16"/>
          <w:szCs w:val="16"/>
          <w:color w:val="auto"/>
        </w:rPr>
        <w:t xml:space="preserve">. (a) All rights of action in respect of this Rights Agreement, excepting the rights of action given to the Rights Agent under Sections 19 and 21,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on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such Right Certificate and in this Rights Agreement. Without limiting the foregoing or any remedies available to the holders of Rights, it is specifically acknowledged that the holders of Rights would not have an adequate remedy at law for any breach of this Rights Agreement and shall be entitled to specific performance of the obligations of any Person under, and injunctive relief against actual or threatened violations of the obligations of any Person subject to, this Rights Agreement. Notwithstanding anything in this Rights Agreement to the contrary, the Company shall not have any liability to any holder of a Right or other Person as a result of its inability to perform any of its obligations under this Rights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the Company must use reasonable efforts to have any such injunction, order, judgment, decree or ruling lifted or otherwise overturned as soon as possible.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right="540" w:firstLine="1305"/>
        <w:spacing w:after="0" w:line="277"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holder of Rights who prevails in an action to enforce the provisions of this Rights Agreement shall be entitled to recover the reasonable costs and expenses, including attorneys’ fees, incurred in such action.</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Transfer and Ownership of Rights and Right Certificates</w:t>
      </w:r>
      <w:r>
        <w:rPr>
          <w:rFonts w:ascii="Arial" w:cs="Arial" w:eastAsia="Arial" w:hAnsi="Arial"/>
          <w:sz w:val="18"/>
          <w:szCs w:val="18"/>
          <w:color w:val="auto"/>
        </w:rPr>
        <w:t>. (a) Prior to the Distribution Date, the Rights shall be transferable only in connection with the transfer of the Common Shares and the Right associated with each such Common Share shall be automatically transferred upon the transfer of each such Common Share.</w:t>
      </w:r>
    </w:p>
    <w:p>
      <w:pPr>
        <w:spacing w:after="0" w:line="181" w:lineRule="exact"/>
        <w:rPr>
          <w:sz w:val="20"/>
          <w:szCs w:val="20"/>
          <w:color w:val="auto"/>
        </w:rPr>
      </w:pPr>
    </w:p>
    <w:p>
      <w:pPr>
        <w:ind w:right="100" w:firstLine="1305"/>
        <w:spacing w:after="0" w:line="264" w:lineRule="auto"/>
        <w:tabs>
          <w:tab w:leader="none" w:pos="15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shall be transferable, subject to Section 7(e), only on the registry books of the Rights Agent if surrendered at the principal office of the Rights Agent, duly endorsed or accompanied by a proper instrument of transfer and with the appropriate forms and certificates properly completed and duly executed.</w:t>
      </w:r>
    </w:p>
    <w:p>
      <w:pPr>
        <w:spacing w:after="0" w:line="181" w:lineRule="exact"/>
        <w:rPr>
          <w:rFonts w:ascii="Arial" w:cs="Arial" w:eastAsia="Arial" w:hAnsi="Arial"/>
          <w:sz w:val="18"/>
          <w:szCs w:val="18"/>
          <w:color w:val="auto"/>
        </w:rPr>
      </w:pPr>
    </w:p>
    <w:p>
      <w:pPr>
        <w:ind w:firstLine="1305"/>
        <w:spacing w:after="0" w:line="279" w:lineRule="auto"/>
        <w:tabs>
          <w:tab w:leader="none" w:pos="15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and the Rights Agent may deem and treat the Person in whose name a Right Certificate (or, prior to the Distribution Date, the associated Common Shares certificate) is registered as the absolute owner thereof and of the Rights evidenced thereby (notwithstanding any notations of ownership or writing on the Right Certificates or the associated certificate for Common Shares made by anyone other than the Company or the Rights Agent) for all purposes whatsoever, and neither the Company nor the Rights Agent shall be affected by any notice to the contrary.</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Right Certificate Holder Not Deemed a Stockholder</w:t>
      </w:r>
      <w:r>
        <w:rPr>
          <w:rFonts w:ascii="Arial" w:cs="Arial" w:eastAsia="Arial" w:hAnsi="Arial"/>
          <w:sz w:val="17"/>
          <w:szCs w:val="17"/>
          <w:color w:val="auto"/>
        </w:rPr>
        <w:t>. No holder, as such, of any Right Certificate shall be entitled to vote or receive dividends or other distributions or be deemed, for any purpose, the holder of the Preferred Shares or of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including any right to vote for the election of directors or upon any matter submitted to stockholders at any meeting thereof, or to give or withhold consent to any corporate action, or to receive notice of meetings or other actions affecting stockholders, or to receive dividends or other distributions or subscription rights, or otherwise, until the Right or Rights evidenced by such Right Certificate shall have been exercised in accordance with the provisions hereof.</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Concerning the Rights Agent</w:t>
      </w:r>
      <w:r>
        <w:rPr>
          <w:rFonts w:ascii="Arial" w:cs="Arial" w:eastAsia="Arial" w:hAnsi="Arial"/>
          <w:sz w:val="17"/>
          <w:szCs w:val="17"/>
          <w:color w:val="auto"/>
        </w:rPr>
        <w:t>. (a)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Rights Agreement and the exercise and performance of its duties hereunder, including any taxes or governmental charges imposed as a result of the action taken by it hereunder (other than any taxes on the fees payable to it).</w:t>
      </w:r>
    </w:p>
    <w:p>
      <w:pPr>
        <w:spacing w:after="0" w:line="171" w:lineRule="exact"/>
        <w:rPr>
          <w:sz w:val="20"/>
          <w:szCs w:val="20"/>
          <w:color w:val="auto"/>
        </w:rPr>
      </w:pPr>
    </w:p>
    <w:p>
      <w:pPr>
        <w:ind w:right="300" w:firstLine="1305"/>
        <w:spacing w:after="0" w:line="276" w:lineRule="auto"/>
        <w:tabs>
          <w:tab w:leader="none" w:pos="15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Rights Agent shall be protected and shall incur no liability for or in respect of any action taken, suffered or omitted by it in connection with its acceptance and administration of this Rights Agreement and the exercise and performance of its duties hereunder in reliance upon any Right Certificate or certificate for the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guaranteed or acknowledged, by the proper Person or Persons.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1" w:name="page42"/>
    <w:bookmarkEnd w:id="41"/>
    <w:p>
      <w:pPr>
        <w:ind w:right="760" w:firstLine="1305"/>
        <w:spacing w:after="0" w:line="277" w:lineRule="auto"/>
        <w:tabs>
          <w:tab w:leader="none" w:pos="15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of this Section 19 and Section 21 hereof shall survive the termination of this Rights Agreement, the exercise or expiration of the Rights and the resignation, replacement or removal of the Rights Agent.</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Merger or Consolidation or Change of Rights Agent</w:t>
      </w:r>
      <w:r>
        <w:rPr>
          <w:rFonts w:ascii="Arial" w:cs="Arial" w:eastAsia="Arial" w:hAnsi="Arial"/>
          <w:sz w:val="16"/>
          <w:szCs w:val="16"/>
          <w:color w:val="auto"/>
        </w:rPr>
        <w:t xml:space="preserve">. (a)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or stockholder services business of the Rights Agent or any successor Rights Agent, shall be the successor to the Rights Agent under this Rights Agreement without the execution or filing of any paper or any further act on the part of any of the parties hereto;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Person would be eligible for appointment as a successor Rights Agent under the provisions of Section 22. In case, at the time such successor Rights Agent shall succeed to the agency created by this Rights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 Certificates and in this Rights Agreement.</w:t>
      </w:r>
    </w:p>
    <w:p>
      <w:pPr>
        <w:spacing w:after="0" w:line="169" w:lineRule="exact"/>
        <w:rPr>
          <w:sz w:val="20"/>
          <w:szCs w:val="20"/>
          <w:color w:val="auto"/>
        </w:rPr>
      </w:pPr>
    </w:p>
    <w:p>
      <w:pPr>
        <w:ind w:firstLine="1305"/>
        <w:spacing w:after="0" w:line="257" w:lineRule="auto"/>
        <w:tabs>
          <w:tab w:leader="none" w:pos="15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 Certificates and in this Rights Agreement.</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Duties of Rights Agent</w:t>
      </w:r>
      <w:r>
        <w:rPr>
          <w:rFonts w:ascii="Arial" w:cs="Arial" w:eastAsia="Arial" w:hAnsi="Arial"/>
          <w:sz w:val="18"/>
          <w:szCs w:val="18"/>
          <w:color w:val="auto"/>
        </w:rPr>
        <w:t>. The Rights Agent undertakes to perform the duties and obligations imposed by this Rights Agreement upon the following terms and conditions, by all of which the Company and the holders of Right Certificates (or, prior to the Distribution Date, of the Common Shares), by their acceptance thereof, shall be bound:</w:t>
      </w:r>
    </w:p>
    <w:p>
      <w:pPr>
        <w:spacing w:after="0" w:line="181" w:lineRule="exact"/>
        <w:rPr>
          <w:sz w:val="20"/>
          <w:szCs w:val="20"/>
          <w:color w:val="auto"/>
        </w:rPr>
      </w:pPr>
    </w:p>
    <w:p>
      <w:pPr>
        <w:ind w:right="240" w:firstLine="1305"/>
        <w:spacing w:after="0" w:line="264" w:lineRule="auto"/>
        <w:tabs>
          <w:tab w:leader="none" w:pos="21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written advice or opinion of such counsel shall be full and complete authorization and protection to the Rights Agent as to any action taken, suffered or omitted by it in good faith and in accordance with such opinion.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20" w:right="80" w:firstLine="1305"/>
        <w:spacing w:after="0" w:line="273" w:lineRule="auto"/>
        <w:tabs>
          <w:tab w:leader="none" w:pos="216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Whenever in the performance of its duties under this Rights Agreement the Rights Agent shall deem it necessary or desirable that any fact or matter (including the identity of any Acquiring Person) be proved or established by the Company prior to taking, suffering or omitting to take any action hereunder, such fact or matter (unless other evidence in respect thereof shall be herein specifically prescribed) may be deemed to be conclusively proved and established by a certificate signed by the Chairman of the Board, the Chief Executive Officer, the President or Secretary of the Company and delivered to the Rights Agent; and such certificate shall be full authorization to the Rights Agent for any action taken, suffered or omitted by it in good faith under the provisions of this Rights Agreement in reliance upon such certificate.</w:t>
      </w:r>
    </w:p>
    <w:p>
      <w:pPr>
        <w:spacing w:after="0" w:line="178" w:lineRule="exact"/>
        <w:rPr>
          <w:rFonts w:ascii="Arial" w:cs="Arial" w:eastAsia="Arial" w:hAnsi="Arial"/>
          <w:sz w:val="17"/>
          <w:szCs w:val="17"/>
          <w:color w:val="auto"/>
        </w:rPr>
      </w:pPr>
    </w:p>
    <w:p>
      <w:pPr>
        <w:ind w:left="-20" w:right="20" w:firstLine="1305"/>
        <w:spacing w:after="0" w:line="257" w:lineRule="auto"/>
        <w:tabs>
          <w:tab w:leader="none" w:pos="21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Agent shall be liable hereunder to the Company and any other Person only for its own gross negligence, bad faith or intentional misconduct (which gross negligence, bad faith or intentional misconduct must be determined by a final order, judgment, decree or ruling of a court of competent jurisdiction). Notwithstanding anything in this Rights Agreement to the contrary, in no event will the Rights Agent be liable for special, indirect or consequential loss or damage of any kind whatsoever (including, but not limited to, lost profits), even if the Rights Agent has been advised of the likelihood of such loss or damages and regardless of the form of action.</w:t>
      </w:r>
    </w:p>
    <w:p>
      <w:pPr>
        <w:spacing w:after="0" w:line="188" w:lineRule="exact"/>
        <w:rPr>
          <w:rFonts w:ascii="Arial" w:cs="Arial" w:eastAsia="Arial" w:hAnsi="Arial"/>
          <w:sz w:val="18"/>
          <w:szCs w:val="18"/>
          <w:color w:val="auto"/>
        </w:rPr>
      </w:pPr>
    </w:p>
    <w:p>
      <w:pPr>
        <w:ind w:left="-20" w:right="40" w:firstLine="1305"/>
        <w:spacing w:after="0" w:line="264" w:lineRule="auto"/>
        <w:tabs>
          <w:tab w:leader="none" w:pos="21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Rights Agreement or in the Right Certificates (except as to its countersignature thereof) or be required to verify the same, and all such statements and recitals are and shall be deemed to have been made by the Company only.</w:t>
      </w:r>
    </w:p>
    <w:p>
      <w:pPr>
        <w:spacing w:after="0" w:line="181" w:lineRule="exact"/>
        <w:rPr>
          <w:rFonts w:ascii="Arial" w:cs="Arial" w:eastAsia="Arial" w:hAnsi="Arial"/>
          <w:sz w:val="18"/>
          <w:szCs w:val="18"/>
          <w:color w:val="auto"/>
        </w:rPr>
      </w:pPr>
    </w:p>
    <w:p>
      <w:pPr>
        <w:ind w:left="-20" w:firstLine="1305"/>
        <w:spacing w:after="0" w:line="290" w:lineRule="auto"/>
        <w:tabs>
          <w:tab w:leader="none" w:pos="21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Rights Agreement or the execution and delivery hereof (except the due execution and delivery hereof by the Rights Agent) or in respect of the validity or execution of any Right Certificate (except its countersignature thereof); nor shall it be responsible for any breach by the Company of any covenant or condition contained in this Rights Agreement or in any Right Certificate; nor shall it be responsible for any adjustment required under the provisions of Section 11 or 12 or responsible for the manner, method or amount of any such adjustment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Preferred Shares or Common Shares to be issued pursuant to this Rights Agreement or any Right Certificate or as to whether any Preferred Shares or Common Shares will, when so issued, be validly authorized and issued, fully paid and nonassessable.</w:t>
      </w:r>
    </w:p>
    <w:p>
      <w:pPr>
        <w:spacing w:after="0" w:line="166" w:lineRule="exact"/>
        <w:rPr>
          <w:rFonts w:ascii="Arial" w:cs="Arial" w:eastAsia="Arial" w:hAnsi="Arial"/>
          <w:sz w:val="16"/>
          <w:szCs w:val="16"/>
          <w:color w:val="auto"/>
        </w:rPr>
      </w:pPr>
    </w:p>
    <w:p>
      <w:pPr>
        <w:ind w:left="-20" w:right="240" w:firstLine="1305"/>
        <w:spacing w:after="0" w:line="264" w:lineRule="auto"/>
        <w:tabs>
          <w:tab w:leader="none" w:pos="2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agrees that it shall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Rights Agreement.</w:t>
      </w:r>
    </w:p>
    <w:p>
      <w:pPr>
        <w:spacing w:after="0" w:line="181" w:lineRule="exact"/>
        <w:rPr>
          <w:rFonts w:ascii="Arial" w:cs="Arial" w:eastAsia="Arial" w:hAnsi="Arial"/>
          <w:sz w:val="18"/>
          <w:szCs w:val="18"/>
          <w:color w:val="auto"/>
        </w:rPr>
      </w:pPr>
    </w:p>
    <w:p>
      <w:pPr>
        <w:ind w:left="-20" w:right="300" w:firstLine="1305"/>
        <w:spacing w:after="0" w:line="312" w:lineRule="auto"/>
        <w:tabs>
          <w:tab w:leader="none" w:pos="216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Rights Agent is hereby authorized and directed to accept instructions with respect to the performance of its duties hereunder from the Chairman of the Board, the Chief Executive Officer, the President or Secretary of the Company of the Company in connection with its duties and it shall not be liable for any action taken, suffered or omitted by it in good faith in accordance with instructions of any such instruction.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3" w:name="page44"/>
    <w:bookmarkEnd w:id="43"/>
    <w:p>
      <w:pPr>
        <w:ind w:right="20" w:firstLine="1305"/>
        <w:spacing w:after="0" w:line="257" w:lineRule="auto"/>
        <w:tabs>
          <w:tab w:leader="none" w:pos="21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Agent and any stockholder, member, affiliate, director, officer or employee of the Rights Agent may buy, sell or deal in any of the Rights or other securities of the Company or become pecuniarily interested in any transaction in which the Company or its Subsidiaries may be interested, or contract with or lend money to the Company or its Subsidiaries or otherwise act as fully and freely as though it were not the Rights Agent under this Rights Agreement. Nothing herein shall preclude the Rights Agent or any stockholder, member, affiliate, director, officer or employee from acting in any other capacity for the Company or for any other Person.</w:t>
      </w:r>
    </w:p>
    <w:p>
      <w:pPr>
        <w:spacing w:after="0" w:line="188" w:lineRule="exact"/>
        <w:rPr>
          <w:rFonts w:ascii="Arial" w:cs="Arial" w:eastAsia="Arial" w:hAnsi="Arial"/>
          <w:sz w:val="18"/>
          <w:szCs w:val="18"/>
          <w:color w:val="auto"/>
        </w:rPr>
      </w:pPr>
    </w:p>
    <w:p>
      <w:pPr>
        <w:ind w:firstLine="1305"/>
        <w:spacing w:after="0" w:line="257" w:lineRule="auto"/>
        <w:tabs>
          <w:tab w:leader="none" w:pos="22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with respect to any Rights Certificate surrendered to the Rights Agent for exercise or transfer, the certificate contained in the form of assignment or the form of election to purchase set forth on the reverse thereof, as the case may be, has either not been properly completed, the certification set forth therein has been altered or any other change to such form has been made (other than with respect to the information that the form requires the executor thereof to furnish in the blank spaces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such purpose), the Rights Agent shall not take any further action with respect to such requested exercise or transfer without first consulting with the Company.</w:t>
      </w:r>
    </w:p>
    <w:p>
      <w:pPr>
        <w:spacing w:after="0" w:line="188" w:lineRule="exact"/>
        <w:rPr>
          <w:rFonts w:ascii="Arial" w:cs="Arial" w:eastAsia="Arial" w:hAnsi="Arial"/>
          <w:sz w:val="18"/>
          <w:szCs w:val="18"/>
          <w:color w:val="auto"/>
        </w:rPr>
      </w:pPr>
    </w:p>
    <w:p>
      <w:pPr>
        <w:ind w:right="220" w:firstLine="1305"/>
        <w:spacing w:after="0" w:line="312" w:lineRule="auto"/>
        <w:tabs>
          <w:tab w:leader="none" w:pos="223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or for any loss to the Company resulting from any such act, default, neglect or misconduct of any such attorneys or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reasonable care was exercised.</w:t>
      </w:r>
    </w:p>
    <w:p>
      <w:pPr>
        <w:spacing w:after="0" w:line="146" w:lineRule="exact"/>
        <w:rPr>
          <w:rFonts w:ascii="Arial" w:cs="Arial" w:eastAsia="Arial" w:hAnsi="Arial"/>
          <w:sz w:val="16"/>
          <w:szCs w:val="16"/>
          <w:color w:val="auto"/>
        </w:rPr>
      </w:pPr>
    </w:p>
    <w:p>
      <w:pPr>
        <w:ind w:firstLine="1305"/>
        <w:spacing w:after="0" w:line="289" w:lineRule="auto"/>
        <w:tabs>
          <w:tab w:leader="none" w:pos="21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Company shall indemnify the Rights Agent for, and hold the Rights Agent harmless against, any loss, liability, damage, judgment, fine, penalty, claim demand, settlement, cost or expense (including reasonable fees and expenses of legal counsel) that the Rights Agent may incur resulting from its actions as Rights Agent pursuant to this Rights Agreement, including the costs and reasonable expenses of defending against any claim of liability and the costs and reasonable expense of enforcing this right of indemnification;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Rights Agent shall not be indemnified or held harmless with respect to any such loss, liability, damage, judgment, fine, penalty, claim demand, settlement, cost or expense incurred by the Rights Agent as a result of, or arising out of, its own gross negligence, bad faith or intentional misconduct (each as determined by a final judgment of a court of competent jurisdiction). In no case shall the Company be liable with respect to any action, proceeding, suit or claim against the Rights Agent unless the Rights Agent shall have notified the Company of the assertion of any action, proceeding, suit or claim against the Rights Agent, promptly after the Rights, provided, however, that failure by the Rights Agent to provide such notice shall not relieve the Company of any liability hereunder if no prejudice occurs.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firstLine="1305"/>
        <w:spacing w:after="0" w:line="253" w:lineRule="auto"/>
        <w:tabs>
          <w:tab w:leader="none" w:pos="22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Agent shall have notice of any such assertion of an action, proceeding, suit or claim or have been served with the summons or other first legal process giving information as to the nature and basis of the action, proceeding, suit or claim. The Company shall be entitled to participate at its own expense in the defense of any such action, proceeding, suit or claim, and, if the Company so elects, the Company shall assume the defense of any such action, proceeding, suit or claim. In no event shall the Company agree to settle any litigation to which the Rights Agent is a party without the prior written consent of the Rights Agent, which consent shall not be unreasonably withheld. In the event that the Company assumes such defense, the Company shall not thereafter be liable for the fees and expenses of any additional counsel retained by the Rights Agent, so long as the Company shall retain counsel satisfactory to the Rights Agent, in the exercise of its reasonable judgment, to defend such action, proceeding, suit or claim. The Rights Agent agrees not to settle any litigation in connection with any action, proceeding, suit or claim with respect to which it may seek indemnification from the Company without the prior written consent of the Company.</w:t>
      </w:r>
    </w:p>
    <w:p>
      <w:pPr>
        <w:spacing w:after="0" w:line="197"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Change of Rights Agent</w:t>
      </w:r>
      <w:r>
        <w:rPr>
          <w:rFonts w:ascii="Arial" w:cs="Arial" w:eastAsia="Arial" w:hAnsi="Arial"/>
          <w:sz w:val="16"/>
          <w:szCs w:val="16"/>
          <w:color w:val="auto"/>
        </w:rPr>
        <w:t xml:space="preserve">. The Rights Agent or any successor Rights Agent may resign and be discharged from its duties under this Rights Agreement upon 30 days’ notice in writing mailed to the Company and, in the event that the Rights Agent or one of its Affiliates is not also the transfer agent for the Company, to each transfer agent of the Common Shares and the Preferred Shares, in each case by registered or certified mail. In the event the transfer agency relationship in effect between the Company and the Rights Agent terminates, the Rights Agent will be deemed to have resigned automatically and be discharged from its duties under this Rights Agreement as of the effective date of such termination, and the Company shall be responsible for providing notice of such resignation to each transfer agent of the Common Shares and the Preferred Shares. The Company may remove the Rights Agent or any successor Rights Agent upon 30 days’ notice in writing, mailed to the Rights Agent or successor Rights Agent, as the case may be, and to each transfer agent of the Common Shares and the Preferred Shares by registered or certified mail, and to the holders of the Right Certificates (or, prior to the Distribution Date, of the Common Shares)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then the registered holder of any Right Certificate (or, prior to the Distribution Date, of the Common Shares) may apply to any court of competent jurisdiction for the appointment of a new Rights Agent. Any successor Rights Agent, whether appointed by the Company or by such a court, shall be (a) a Person organized and doing business under the laws of the United States or of the State of New York (or of any other state of the United States so long as such entity is authorized to do business as a banking institution in the State of New York), in good standing, which is authorized under such laws to exercise corporate trust or stockholder services powers and is subject to supervision or examination by Federal or state authority and which has at the time of its appointment as Rights Agent a combined capital and surplus of at least $50,000,000 or (b) any Affiliate of a Person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mail notice thereof in writing to the predecessor Rights Agent and each transfer agent of the Common Shares and the Preferred Shares, and mail a notice thereof in writing to the registered holders of the Right Certificates (or, prior to the Distribution Date, of the Common Shares). Failure to give any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for in this Section 22, however, or any defect therein shall not affect the legality or validity of the resignation or removal of the Rights Agent or the appointment of the successor Rights Agent, as the case may be.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firstLine="648"/>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Issuance of Additional Rights and Right Certificates</w:t>
      </w:r>
      <w:r>
        <w:rPr>
          <w:rFonts w:ascii="Arial" w:cs="Arial" w:eastAsia="Arial" w:hAnsi="Arial"/>
          <w:sz w:val="16"/>
          <w:szCs w:val="16"/>
          <w:color w:val="auto"/>
        </w:rPr>
        <w:t xml:space="preserve">. Notwithstanding any of the provisions of this Rights Agreement or of the Rights to the contrary, the Company may, at its option, issue new Right Certificates evidencing Rights in such form as may be approved by the Board to reflect any adjustment or change made in accordance with the provisions of this Rights Agreement. In addition, in connection with the issuance or sale of Common Shares following the Distribution Date and prior to the earlier of the Redemption Date and the Expiration Date, the Company (a) shall, with respect to Common Shares so issued, granted or sold pursuant to the exercise of stock options or under any employee plan or arrangement (whether or not subject to vesting or other restrictions), or upon the exercise, conversion or exchange of securities, notes or debentures issued by the Company, and (b) may, in any other case, if deemed necessary or appropriate by the Board, issue Right Certificates representing the appropriate number of Rights in connection with such issuance or sale;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(ii) no such Right Certificate shall be issued if, and to the extent that, appropriate adjustment shall otherwise have been made in lieu of the issuance thereof and (iii) no such Right Certificate shall be issued to an Acquiring Person or an Affiliate or Associate of an Acquiring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Redemption and Termination</w:t>
      </w:r>
      <w:r>
        <w:rPr>
          <w:rFonts w:ascii="Arial" w:cs="Arial" w:eastAsia="Arial" w:hAnsi="Arial"/>
          <w:sz w:val="16"/>
          <w:szCs w:val="16"/>
          <w:color w:val="auto"/>
        </w:rPr>
        <w:t>. (a) The Board may, at its option, at any time prior to the earlier of (i) the Share Acquisition Date and</w:t>
      </w:r>
    </w:p>
    <w:p>
      <w:pPr>
        <w:spacing w:after="0" w:line="46" w:lineRule="exact"/>
        <w:rPr>
          <w:sz w:val="20"/>
          <w:szCs w:val="20"/>
          <w:color w:val="auto"/>
        </w:rPr>
      </w:pPr>
    </w:p>
    <w:p>
      <w:pPr>
        <w:ind w:right="140" w:firstLine="8"/>
        <w:spacing w:after="0" w:line="277"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Expiration Date, order the redemption of all, but not fewer than all, the then outstanding Rights at the Redemption Price (the date of such redemption being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and the Company, at its option, may pay the Redemption Price either in cash or Common Shares or other securities of the Company deemed by the Board, in the exercise of its sole discretion, to be at least equivalent in value to the Redemption Price.</w:t>
      </w:r>
    </w:p>
    <w:p>
      <w:pPr>
        <w:spacing w:after="0" w:line="173" w:lineRule="exact"/>
        <w:rPr>
          <w:rFonts w:ascii="Arial" w:cs="Arial" w:eastAsia="Arial" w:hAnsi="Arial"/>
          <w:sz w:val="17"/>
          <w:szCs w:val="17"/>
          <w:color w:val="auto"/>
        </w:rPr>
      </w:pPr>
    </w:p>
    <w:p>
      <w:pPr>
        <w:ind w:firstLine="1305"/>
        <w:spacing w:after="0" w:line="270" w:lineRule="auto"/>
        <w:tabs>
          <w:tab w:leader="none" w:pos="15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Immediately upon the action of the Board ordering the redemption of the Rights, and without any further action and without any notice, the right to exercise the Rights will terminate and the only right thereafter of the holders of Rights shall be to receive the Redemption Price. Promptly after the action of the Board ordering the redemption of the Rights, the Company shall give notice of such redemption to the Rights Agent and the holders of the then outstanding Rights by mailing such notice to all such holders at their last addresses as they appear upon the registry books of the Rights Agent or, prior to the Distribution Date, on the registry books of the transfer agent for the Common Shares. Each such notice of redemption shall state the method by which payment of the Redemption Price will be made. The notice, if mailed in the manner herein </w:t>
      </w:r>
      <w:r>
        <w:rPr>
          <w:rFonts w:ascii="Arial" w:cs="Arial" w:eastAsia="Arial" w:hAnsi="Arial"/>
          <w:sz w:val="17"/>
          <w:szCs w:val="17"/>
          <w:u w:val="single" w:color="auto"/>
          <w:color w:val="auto"/>
        </w:rPr>
        <w:t>provided</w:t>
      </w:r>
      <w:r>
        <w:rPr>
          <w:rFonts w:ascii="Arial" w:cs="Arial" w:eastAsia="Arial" w:hAnsi="Arial"/>
          <w:sz w:val="17"/>
          <w:szCs w:val="17"/>
          <w:color w:val="auto"/>
        </w:rPr>
        <w:t>, shall be conclusively presumed to have been duly given, whether or not the holder of Rights receives such notice. In any case, failure to give such notice by mail, or any defect in the notice, to any particular holder of Rights shall not affect the sufficiency of the notice to other holders of Rights. Neither the Company nor any of its Affiliates or Associates may redeem, acquire or purchase for value any Rights at any time in any manner except as specifically set forth in this Section or in Section 11(b) or in connection with the purchase of Common Shares prior to the Distribution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right="320" w:firstLine="648"/>
        <w:spacing w:after="0" w:line="28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Notices</w:t>
      </w:r>
      <w:r>
        <w:rPr>
          <w:rFonts w:ascii="Arial" w:cs="Arial" w:eastAsia="Arial" w:hAnsi="Arial"/>
          <w:sz w:val="17"/>
          <w:szCs w:val="17"/>
          <w:color w:val="auto"/>
        </w:rPr>
        <w:t>. Notices or demands authorized by this Rights Agreement to be given or made by the Rights Agent or by the holder of a Right Certificate (or, prior to the Distribution Date, of the Common Shares) to or on the Company shall be sufficiently given or made if sent by overnight delivery service or first-class mail, postage-prepaid, addressed (until another address is filed in writing with the Rights Agent)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Subject to the provisions of Section 22, any notice or demand authorized by this Rights Agreement to be given or made by the Company or by the holder of a Right Certificate (or, prior to the Distribution Date, of the Common Shares) to or on the Rights Agent shall be sufficiently given or made if sent by overnight delivery service or first-class mail, postage-prepaid, addressed (until another address is filed in writing with the Company)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Client Services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or demands authorized by this Rights Agreement to be given or made by the Company or the Rights Agent to any holder of a Right Certificate (or, prior to the Distribution Date, of the Common Shares) shall be sufficiently given or made if sent by first-class mail, postage-prepaid, addressed to such holder at the address of such holder as shown on the registry books of the Rights Agent or, prior to the Distribution Date, on the registry books of the transfer agent for the Common Shares.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At any time prior to the Distribution Date, and subject to the last sentence of this Section 26, the Company may, and the Rights Agent shall if the Company so directs, supplement or amend any provision of this Rights Agreement in any manner which the Company may deem necessary or desirable (including the date on which the Distribution Date shall occur, the amount of the Purchase Price, the definition of “Acquiring Person” or the time during which the Rights may be redeemed pursuant to Section 24) without the approval of any holder of the Rights. From and after the Distribution Date, and subject to applicable law, the Company may, and the Rights Agent shall if the Company so directs, amend this Rights Agreement without the approval of any holders of Right Certificates only (a) to cure any ambiguity or to correct or supplement any provision contained herein which may be defective or inconsistent with any other provision of this Rights Agreement or (b) to otherwise change or supplement any other provisions in this Rights Agreement in any manner which the Company may deem necessary or desirable and which does not adversely affect the interests of the holders of Right Certificates (other than an Acquiring Person, an Affiliate or Associate of an Acquiring Person, a Post Transferee, a Prior Transferee or a Further Subsequent Transferee). Any supplement or amendment adopted during any period after any Person has become an Acquiring Person but prior to the Distribution Date shall be null and void unless such supplement or amendment could have been adopted under the prior sentence from and after the Distribution Date. All supplements and amendments shall be in writing and must be authorized by the Board. Upon the delivery of a certificate from the Chairman of the Board, the Chief Executive Officer, the President or Secretary of the Company that states that the proposed supplement or amendment is in compliance with the terms of this Section 26, the Rights Agent shall execute such supplement or amendment; provided, that the Rights Agent may, but shall not be obligated to, enter into any supplement or amendment that affects the Rights Agent’s own rights, duties, obligations or immunities under this Agreement. In addition, notwithstanding anything to the contrary contained in this Rights Agreement, no supplement or amendment to this Rights Agreement shall be made which reduces the Redemption Price (except as required by Section 12(a)) or extends the Expiration Date.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7" w:name="page48"/>
    <w:bookmarkEnd w:id="47"/>
    <w:p>
      <w:pPr>
        <w:ind w:right="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Rights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Benefits of Rights Agreement; Determinations and Actions by the Board, etc</w:t>
      </w:r>
      <w:r>
        <w:rPr>
          <w:rFonts w:ascii="Arial" w:cs="Arial" w:eastAsia="Arial" w:hAnsi="Arial"/>
          <w:sz w:val="18"/>
          <w:szCs w:val="18"/>
          <w:color w:val="auto"/>
        </w:rPr>
        <w:t>. (a) Nothing in this Rights Agreement shall be construed to give to any Person other than the Company, the Rights Agent and the registered holders of the Right Certificates (and, prior to the Distribution Date, of the Common Shares) any legal or equitable right, remedy or claim under this Rights Agreement; but this Rights Agreement shall be for the sole and exclusive benefit of the Company, the Rights Agent and the registered holders of the Right Certificates (and, prior to the Distribution Date, of the Common Shares).</w:t>
      </w:r>
    </w:p>
    <w:p>
      <w:pPr>
        <w:spacing w:after="0" w:line="188" w:lineRule="exact"/>
        <w:rPr>
          <w:sz w:val="20"/>
          <w:szCs w:val="20"/>
          <w:color w:val="auto"/>
        </w:rPr>
      </w:pPr>
    </w:p>
    <w:p>
      <w:pPr>
        <w:ind w:firstLine="1305"/>
        <w:spacing w:after="0" w:line="271" w:lineRule="auto"/>
        <w:tabs>
          <w:tab w:leader="none" w:pos="15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Except as explicitly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the Board shall have the exclusive power and authority to administer this Rights Agreement and to exercise all rights and powers specifically granted to the Board or to the Company, or as may be necessary or advisable, in the administration of this Rights Agreement, including the right and power to (i) interpret the provisions of this Rights Agreement and (ii) make all determinations deemed necessary or advisable for the administration of this Rights Agreement (including a determination to redeem or not redeem the Rights or to amend this Rights Agreement and a determination of whether there is an Acquiring Person). For all purposes of this Rights Agreement, any calculation of the number of Common Shares outstanding at any particular time, including for purposes of determining the particular percentage of such outstanding Common Shares of which any Person is the Beneficial Owner, will be made in accordance with, as the Board deems to be applicable, the last sentence of Rule 13d-3(d)(1)(i) of the General Rules and Regulations under the Exchange Act or the provisions of Section 382.</w:t>
      </w:r>
    </w:p>
    <w:p>
      <w:pPr>
        <w:spacing w:after="0" w:line="178" w:lineRule="exact"/>
        <w:rPr>
          <w:rFonts w:ascii="Arial" w:cs="Arial" w:eastAsia="Arial" w:hAnsi="Arial"/>
          <w:sz w:val="17"/>
          <w:szCs w:val="17"/>
          <w:color w:val="auto"/>
        </w:rPr>
      </w:pPr>
    </w:p>
    <w:p>
      <w:pPr>
        <w:ind w:right="80" w:firstLine="1305"/>
        <w:spacing w:after="0" w:line="255" w:lineRule="auto"/>
        <w:tabs>
          <w:tab w:leader="none" w:pos="15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Nothing contained in this Rights Agreement shall be deemed to be in derogation of the obligation of the Board to exercise its fiduciary duty. Without limiting the foregoing, nothing contained herein shall be construed to suggest or imply that the Board shall not be entitled to reject any tender offer or other acquisition proposal, or to recommend that holders of Common Shares reject any tender offer or other acquisition proposal, or to take any other action (including the commencement, prosecution, defense or settlement of any litigation and the submission of additional or alternative offers or other proposals) with respect to any tender offer or other acquisition proposal that the Board believes is necessary or appropriate in the exercise of such fiduciary duty.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648"/>
        <w:spacing w:after="0" w:line="284"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Process to Seek Exemption</w:t>
      </w:r>
      <w:r>
        <w:rPr>
          <w:rFonts w:ascii="Arial" w:cs="Arial" w:eastAsia="Arial" w:hAnsi="Arial"/>
          <w:sz w:val="16"/>
          <w:szCs w:val="16"/>
          <w:color w:val="auto"/>
        </w:rPr>
        <w:t>. Any Person who desires to effect any acquisition of securities that would, if consummated, result in such Person becoming an Acquiring Person (a “</w:t>
      </w:r>
      <w:r>
        <w:rPr>
          <w:rFonts w:ascii="Arial" w:cs="Arial" w:eastAsia="Arial" w:hAnsi="Arial"/>
          <w:sz w:val="16"/>
          <w:szCs w:val="16"/>
          <w:u w:val="single" w:color="auto"/>
          <w:color w:val="auto"/>
        </w:rPr>
        <w:t>Requesting Person</w:t>
      </w:r>
      <w:r>
        <w:rPr>
          <w:rFonts w:ascii="Arial" w:cs="Arial" w:eastAsia="Arial" w:hAnsi="Arial"/>
          <w:sz w:val="16"/>
          <w:szCs w:val="16"/>
          <w:color w:val="auto"/>
        </w:rPr>
        <w:t>”) may, prior to such time and in accordance with this Section 29, request that the Board grant an exemption with respect to such acquisition under this Rights Agreement so that such Person would be deemed to be an “Exempt Person” as defined in Section 1 for purposes of this Rights Agreement (an “</w:t>
      </w:r>
      <w:r>
        <w:rPr>
          <w:rFonts w:ascii="Arial" w:cs="Arial" w:eastAsia="Arial" w:hAnsi="Arial"/>
          <w:sz w:val="16"/>
          <w:szCs w:val="16"/>
          <w:u w:val="single" w:color="auto"/>
          <w:color w:val="auto"/>
        </w:rPr>
        <w:t>Exemption Request</w:t>
      </w:r>
      <w:r>
        <w:rPr>
          <w:rFonts w:ascii="Arial" w:cs="Arial" w:eastAsia="Arial" w:hAnsi="Arial"/>
          <w:sz w:val="16"/>
          <w:szCs w:val="16"/>
          <w:color w:val="auto"/>
        </w:rPr>
        <w:t xml:space="preserve">”).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Common Shares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Common Shares that the Requesting Person proposes to acquire. The Board shall make a determination whether to grant an exemption in response to an Exemption Request as promptly as practicable (and, in any event, within ten Business Days) after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Board to make a determination within such period shall be deemed to constitute the denial by the Board of the Exemption Request. The Requesting Person shall respond promptly to reasonable and appropriate requests for additional information from the Board and its advisors to assist the Board in making its determination. The Board shall only grant an exemption in response to an Exemption Request if the Board determines in its sole discretion that the acquisition of Beneficial Ownership of Common Shares by the Requesting Person, considered alone or with other transactions (including past transactions or contemplated transactions), (i) will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shall determine necessary or desirable to 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Board’s determination with respect thereto otherwise becomes publicly available. The Exemption Request shall be considered and evaluated by the Board, or a duly constituted committee of Independent Directors, and the action of a majority of such directors (or such committee) shall be deemed to be the determination of the Board for purposes of such Exemption Request.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firstLine="648"/>
        <w:spacing w:after="0" w:line="270"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Tax Benefits Review</w:t>
      </w:r>
      <w:r>
        <w:rPr>
          <w:rFonts w:ascii="Arial" w:cs="Arial" w:eastAsia="Arial" w:hAnsi="Arial"/>
          <w:sz w:val="17"/>
          <w:szCs w:val="17"/>
          <w:color w:val="auto"/>
        </w:rPr>
        <w:t>. In addition to the review and evaluation otherwise contemplated by this Rights Agreement, the Board, or a duly constituted committee of Independent Directors, shall review the calculation for determining whether an ownership change has occurred under Section 382 once per year (or with such greater frequency as the Board (or any such committee), in its sole discretion, shall determine is advisable). The Board shall determine after such review whether maintenance of this Rights Agreement continues to be advisable in order to preserve the value of the NOLs and other Tax Benefits, taking into account all the relevant facts and circumstances, including the potential for the Company to issue a reasonable amount of equity in the future without jeopardizing the availability of the NOLs and other Tax Benefits, the potential value of the NOLs and other Tax Benefits even after an ownership change under Section 382 based upon the price of the Company’s Common Shares at such time or based upon changes in the Company’s projected taxable income during any future period and potential opportunities to monetize the NOLs through one or more inter-company sales or other transactions that increase the depreciable basis of the Company’s assets.</w:t>
      </w:r>
    </w:p>
    <w:p>
      <w:pPr>
        <w:spacing w:after="0" w:line="1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Rights Agreement is held by a court of competent jurisdiction or other authority to be invalid, void or unenforceable, the remainder of the terms, provisions, covenants and restrictions of this Rights Agreement shall remain in full force and effect and shall in no way be affected, impaired or invalidated.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Rights Agreement and each Right Certificate issued hereunder shall be deemed to be a contract made under the law of the State of Delaware and for all purposes shall be governed by and construed in accordance with the law of such State applicable to contracts to be made and performed entirely within such State.</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Rights Agreement may be executed in any number of counterparts and each of such counterparts shall for all purposes be deemed to be an original, and all such counterparts shall together constitute but one and the same instrument. A signature to this Rights Agreement transmitted electronically shall have the same authority, effect and enforceability as an original signature. This Rights Agreement shall be effective as of the Close of Business on the date hereof.</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Descriptive headings of the several Sections of this Rights Agreement are inserted for convenience only and shall not control or affect the meaning or construction of any of the provisions of this Rights Agreement.</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Notwithstanding anything to the contrary contained herein, the Rights Agent shall not be liable for any delays or failures in performance resulting from acts beyond its reasonable control and without the fault or gross negligence of the delayed or non-performing party, including acts of God, terrorist acts, shortage of supply, breakdowns or malfunctions, interruptions or malfunction of computer facilities, or loss of data due to power failures or mechanical difficulties with information storage or retrieval systems, labor difficulties, war, or civil unrest;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Agent shall use reasonable commercial efforts to resume or cure performance as soon as practicable.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7"/>
          <w:szCs w:val="17"/>
          <w:color w:val="auto"/>
        </w:rPr>
        <w:t>IN WITNESS WHEREOF, the parties hereto have caused this Rights Agreement to be duly executed as of the day and year first above written.</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Anastasia Nyrkovskaya</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LLC, as Rights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Donovan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Jennifer Donovan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SVP</w:t>
            </w:r>
          </w:p>
        </w:tc>
      </w:tr>
      <w:tr>
        <w:trPr>
          <w:trHeight w:val="675"/>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6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20" w:firstLine="1305"/>
        <w:spacing w:after="0" w:line="290" w:lineRule="auto"/>
        <w:tabs>
          <w:tab w:leader="none" w:pos="15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166" w:lineRule="exact"/>
        <w:rPr>
          <w:rFonts w:ascii="Arial" w:cs="Arial" w:eastAsia="Arial" w:hAnsi="Arial"/>
          <w:sz w:val="16"/>
          <w:szCs w:val="16"/>
          <w:color w:val="auto"/>
        </w:rPr>
      </w:pPr>
    </w:p>
    <w:p>
      <w:pPr>
        <w:ind w:left="-20" w:right="20" w:firstLine="1305"/>
        <w:spacing w:after="0" w:line="253" w:lineRule="auto"/>
        <w:tabs>
          <w:tab w:leader="none" w:pos="15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3" w:name="page54"/>
    <w:bookmarkEnd w:id="53"/>
    <w:p>
      <w:pPr>
        <w:ind w:right="40" w:firstLine="1305"/>
        <w:spacing w:after="0" w:line="264" w:lineRule="auto"/>
        <w:tabs>
          <w:tab w:leader="none" w:pos="15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81" w:lineRule="exact"/>
        <w:rPr>
          <w:rFonts w:ascii="Arial" w:cs="Arial" w:eastAsia="Arial" w:hAnsi="Arial"/>
          <w:sz w:val="18"/>
          <w:szCs w:val="18"/>
          <w:color w:val="auto"/>
        </w:rPr>
      </w:pPr>
    </w:p>
    <w:p>
      <w:pPr>
        <w:ind w:right="20" w:firstLine="1305"/>
        <w:spacing w:after="0" w:line="277" w:lineRule="auto"/>
        <w:tabs>
          <w:tab w:leader="none" w:pos="15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right="180" w:firstLine="1305"/>
        <w:spacing w:after="0" w:line="302" w:lineRule="auto"/>
        <w:tabs>
          <w:tab w:leader="none" w:pos="15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54" w:lineRule="exact"/>
        <w:rPr>
          <w:rFonts w:ascii="Arial" w:cs="Arial" w:eastAsia="Arial" w:hAnsi="Arial"/>
          <w:sz w:val="16"/>
          <w:szCs w:val="16"/>
          <w:color w:val="auto"/>
        </w:rPr>
      </w:pPr>
    </w:p>
    <w:p>
      <w:pPr>
        <w:jc w:val="both"/>
        <w:ind w:right="100" w:firstLine="1305"/>
        <w:spacing w:after="0" w:line="264" w:lineRule="auto"/>
        <w:tabs>
          <w:tab w:leader="none" w:pos="155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firstLine="1305"/>
        <w:spacing w:after="0" w:line="308" w:lineRule="auto"/>
        <w:tabs>
          <w:tab w:leader="none" w:pos="15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46" w:lineRule="exact"/>
        <w:rPr>
          <w:rFonts w:ascii="Arial" w:cs="Arial" w:eastAsia="Arial" w:hAnsi="Arial"/>
          <w:sz w:val="17"/>
          <w:szCs w:val="17"/>
          <w:color w:val="auto"/>
        </w:rPr>
      </w:pPr>
    </w:p>
    <w:p>
      <w:pPr>
        <w:ind w:right="20" w:firstLine="1305"/>
        <w:spacing w:after="0" w:line="259" w:lineRule="auto"/>
        <w:tabs>
          <w:tab w:leader="none" w:pos="15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right="40" w:firstLine="1305"/>
        <w:spacing w:after="0" w:line="259" w:lineRule="auto"/>
        <w:tabs>
          <w:tab w:leader="none" w:pos="16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86" w:lineRule="exact"/>
        <w:rPr>
          <w:rFonts w:ascii="Arial" w:cs="Arial" w:eastAsia="Arial" w:hAnsi="Arial"/>
          <w:sz w:val="18"/>
          <w:szCs w:val="18"/>
          <w:color w:val="auto"/>
        </w:rPr>
      </w:pPr>
    </w:p>
    <w:p>
      <w:pPr>
        <w:ind w:right="200" w:firstLine="1305"/>
        <w:spacing w:after="0" w:line="257" w:lineRule="auto"/>
        <w:tabs>
          <w:tab w:leader="none" w:pos="16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40" w:firstLine="1305"/>
        <w:spacing w:after="0" w:line="308" w:lineRule="auto"/>
        <w:tabs>
          <w:tab w:leader="none" w:pos="15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5" w:name="page56"/>
    <w:bookmarkEnd w:id="55"/>
    <w:p>
      <w:pPr>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shares of Series C Junior Participating Preferred Stock shall not be subject to or entitled to the operation of a retirement or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3"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 Certificate]</w:t>
      </w:r>
    </w:p>
    <w:p>
      <w:pPr>
        <w:spacing w:after="0" w:line="225" w:lineRule="exact"/>
        <w:rPr>
          <w:sz w:val="20"/>
          <w:szCs w:val="20"/>
          <w:color w:val="auto"/>
        </w:rPr>
      </w:pPr>
    </w:p>
    <w:p>
      <w:pPr>
        <w:spacing w:after="0"/>
        <w:tabs>
          <w:tab w:leader="none" w:pos="940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_________________Rights</w:t>
      </w:r>
    </w:p>
    <w:p>
      <w:pPr>
        <w:spacing w:after="0" w:line="225" w:lineRule="exact"/>
        <w:rPr>
          <w:sz w:val="20"/>
          <w:szCs w:val="20"/>
          <w:color w:val="auto"/>
        </w:rPr>
      </w:pPr>
    </w:p>
    <w:p>
      <w:pPr>
        <w:ind w:left="1140" w:right="1280"/>
        <w:spacing w:after="0" w:line="273" w:lineRule="auto"/>
        <w:rPr>
          <w:sz w:val="20"/>
          <w:szCs w:val="20"/>
          <w:color w:val="auto"/>
        </w:rPr>
      </w:pPr>
      <w:r>
        <w:rPr>
          <w:rFonts w:ascii="Arial" w:cs="Arial" w:eastAsia="Arial" w:hAnsi="Arial"/>
          <w:sz w:val="17"/>
          <w:szCs w:val="17"/>
          <w:color w:val="auto"/>
        </w:rPr>
        <w:t>NOT EXERCISABLE AFTER MARCH 18, 2019, OR EARLIER IF REDEEMED BY THE COMPANY OR OTHERWISE EXPIREDPURSUANT TO THE RIGHTS AGREEMENT. THE RIGHTS ARE SUBJECT TO REDEMPTION, AT THE OPTION OF THE COMPANY, AT $0.01 PER RIGHT, ON THE TERMS SET FORTH IN THE RIGHTS AGREEMENT. RIGHTS BENEFICIALLY OWNED BY AN ACQUIRING PERSON OR AN AFFILIATE OR ASSOCIATE OF AN ACQUIRING PERSON (AS SUCH TERMS ARE DEFINED IN THE RIGHTS AGREEMENT) AND BY ANY SUBSEQUENT HOLDER OF SUCH RIGHTS ARE NULL AND VOID AND NONTRANSFERABLE.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certifies that , or registered assigns, is the registered owner of the number of Rights set forth above, each of which entitles the owner thereof, subject to the terms, provisions and conditions of the Rights Agreement dated as of March 18, 2016, as it may be amended from time to time (the “</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VRINGO,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TRANSFER &amp; TRUST COMPANY, LLC, as Rights Agent (the “</w:t>
      </w:r>
      <w:r>
        <w:rPr>
          <w:rFonts w:ascii="Arial" w:cs="Arial" w:eastAsia="Arial" w:hAnsi="Arial"/>
          <w:sz w:val="16"/>
          <w:szCs w:val="16"/>
          <w:u w:val="single" w:color="auto"/>
          <w:color w:val="auto"/>
        </w:rPr>
        <w:t>Rights Agent</w:t>
      </w:r>
      <w:r>
        <w:rPr>
          <w:rFonts w:ascii="Arial" w:cs="Arial" w:eastAsia="Arial" w:hAnsi="Arial"/>
          <w:sz w:val="16"/>
          <w:szCs w:val="16"/>
          <w:color w:val="auto"/>
        </w:rPr>
        <w:t>”), unless the Rights evidenced hereby shall have been previously redeemed or exchanged by the Company, to purchase from the Company at any time after the Distribution Date (as defined in the Rights Agreement) and prior to 5:00 p.m., New York City time on the earliest of (a) March 18, 2019, (b) the effective date of the repeal of Section 382 or any successor statute if the Board determines that the Rights Agreement is no longer necessary or desirable for the preservation of NOLs or other tax benefits, (c) the first day of a taxable year of the Company to which the Board determines that no NOLs or other tax benefits may be carried forward or (d) March 18, 2017, if shareholder approval of the Rights Agreement has not been obtained by or on such date, unless earlier redeemed or exchanged by the Company as described below (the earliest of the events described in clauses (a), (b), (c), and (d) being referred to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at the office or offices of the Rights Agent designated for such purpose, or its successors as Rights Agent, one one-thousandth (1/1,000th) of a fully paid, nonassessable share of Series C Junior Participating Preferred Stock, par value $0.01 per share, of the Company (the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at a purchase price per one one-thousandth (1/1,000th) of a share equal to $9.50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payable in cash, upon presentation and surrender of this Right Certificate with the Form of Election to Purchase duly executed.</w:t>
      </w:r>
    </w:p>
    <w:p>
      <w:pPr>
        <w:spacing w:after="0" w:line="17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Purchase Price and the number and kind of shares which may be purchased upon exercise of each Right evidenced by this Right Certificate, as set forth above, are the Purchase Price and the number and kind of shares which may be so purchased as of March 18, 2019.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Rights Agreement, the Purchase Price and the number and kind of shares which may be purchased upon the exercise of each Right evidenced by this Right Certificate are subject to modification and adjustment upon the happening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right="380" w:firstLine="648"/>
        <w:spacing w:after="0" w:line="286" w:lineRule="auto"/>
        <w:rPr>
          <w:sz w:val="20"/>
          <w:szCs w:val="20"/>
          <w:color w:val="auto"/>
        </w:rPr>
      </w:pPr>
      <w:r>
        <w:rPr>
          <w:rFonts w:ascii="Arial" w:cs="Arial" w:eastAsia="Arial" w:hAnsi="Arial"/>
          <w:sz w:val="17"/>
          <w:szCs w:val="17"/>
          <w:color w:val="auto"/>
        </w:rPr>
        <w:t>If the Rights evidenced by this Right Certificate are at any time beneficially owned by an Acquiring Person or an Affiliate or Associate of an Acquiring Person (as such terms are defined in the Rights Agreement), such Rights shall be null and void and nontransferable and the holder of any such Right (including any purported transferee or subsequent holder) shall not have any right to exercise or transfer any such Right.</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This Right Certificate is subject to all the terms, provisions and conditions of the Rights Agreement, which terms, provisions and conditions are hereby incorporated herein by reference and made a part hereof and to which reference to the Rights Agreement is hereby made for a full description of the rights, limitations of rights, obligations, duties and immunities hereunder of the Rights Agent, the Company and the holders of the Right Certificates. Copies of the Rights Agreement are on file at the above-mentioned office of the Rights Agent and are also available from the Company upon written request.</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Right Certificate, with or without other Right Certificates, upon surrender at the office of the Rights Agent designated for such purpose, may be exchanged for another Right Certificate or Right Certificates of like tenor and date evidencing Rights entitling the holder to purchase a like aggregate number and kind of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Subject to the provisions of the Rights Agreement, the Rights evidenced by this Right Certificate may be redeemed by the Company at its option at a redemption price (in cash or shares of Common Stock, par value $0.01 per share, of the Company or other securities of the Company deemed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to be at least equivalent in value) of $0.01 per Right (which amount shall be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at any time prior to the earlier of (i) the Distribution Date and (ii) the Expiration Date.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With respect to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Rights Agreement), or any integral multiple thereof, represented by one or more whole Rights immediately prior to their exercise, the Company shall be required and, with respect to other fractions of a Preferred Share the Company may, but shall not be required, to (i) issue fractions of Preferred Shares upon exercise of the Rights or distribute certificates that evidence such fractional Preferred Shares or (ii) utilize a depositary arrangement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by the terms of the Rights Agreement and the Preferred Shares. Except with respect to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or any integral multiple thereof, represented by one or more whole Rights immediately prior to their exercise, the Company, in lieu of issuing fractional shares, may elect to make a cash payment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Rights Agreement for fractions of a share.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firstLine="648"/>
        <w:spacing w:after="0" w:line="255" w:lineRule="auto"/>
        <w:rPr>
          <w:sz w:val="20"/>
          <w:szCs w:val="20"/>
          <w:color w:val="auto"/>
        </w:rPr>
      </w:pPr>
      <w:r>
        <w:rPr>
          <w:rFonts w:ascii="Arial" w:cs="Arial" w:eastAsia="Arial" w:hAnsi="Arial"/>
          <w:sz w:val="18"/>
          <w:szCs w:val="18"/>
          <w:color w:val="auto"/>
        </w:rPr>
        <w:t xml:space="preserve">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including any right to vote for the election of directors or upon any matter submitted to stockholders at any meeting thereof, or to give or withhold consent to any corporate action, or to receive notice of meetings or other actions affecting stockholders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Rights Agreement), or to receive dividends or other distributions or subscription rights, or otherwise, until the Right or Rights evidenced by this Right Certificate shall have been exercised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accordance with the provisions of the Rights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Right Certificate shall not be valid or obligatory for any purpose until it shall have been countersigned by an authorized signatory of the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the proper officers of the Company and its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of countersignature: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18"/>
          <w:szCs w:val="18"/>
          <w:color w:val="auto"/>
        </w:rPr>
        <w:t>[On Reverse Side of Right 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ELECTION TO PURCHASE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be executed by the registered holder if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such holder desires to exercise the Rights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represented by this Right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Rights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______ Rights represented by this Right Certificate to purchase the Preferred Shares (or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issuable upon the exercise of such Rights and requests that certificates for such shares be issued in the name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such number of Rights shall not be all the Rights evidenced by this Right Certificate, a new Right Certificate for the balance remaining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 shall be registered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certifies that (1) the Rights evidenced by this Right Certificate are not being exercised by or on behalf of a person who is or was an Acquiring Person or an Affiliate or Associate thereof (as such terms are defined in the Rights Agreement) and (2) after due inquiry and to the best knowledge of the undersigned, the undersigned did not acquire the Rights evidenced by this Right Certificate from any person who is or was an Acquiring Person or an Affiliate or Associate thereof.</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________</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u w:val="single" w:color="auto"/>
          <w:color w:val="auto"/>
        </w:rPr>
        <w:t>FORM OF ASSIGNMENT</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be executed by the registered holder if such</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holder desires to transfer the Right Certificate.)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____________________________________________________________ hereby sells, assigns and transfer unto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____________ Attorney, to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within Right Certificate on the books of the within-named Corporation, with full power of substitution.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 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such Acquiring Person, Affiliate or Associate and (3) after inquiry and to the best knowledge of the undersigned, the undersigned did not acquire the Rights evidenced by this Right Certificate from any Person who is or was an Acquiring Person or an Affiliate or Associate thereof (as such terms are defined in the Rights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u w:val="single" w:color="auto"/>
          <w:color w:val="auto"/>
        </w:rPr>
        <w:t>NOTICE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signature on the foregoing Form of Election to Purchase or Form of Assignment must correspond to the name as written upon the face of this Right Certificate in every particular, without alteration or enlargement or any change whatsoever.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10720"/>
        <w:spacing w:after="0"/>
        <w:rPr>
          <w:sz w:val="20"/>
          <w:szCs w:val="20"/>
          <w:color w:val="auto"/>
        </w:rPr>
      </w:pPr>
      <w:r>
        <w:rPr>
          <w:rFonts w:ascii="Arial" w:cs="Arial" w:eastAsia="Arial" w:hAnsi="Arial"/>
          <w:sz w:val="17"/>
          <w:szCs w:val="17"/>
          <w:color w:val="auto"/>
        </w:rPr>
        <w:t>Exhibit C</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RIGHTS BENEFICIALLY OWNED BY ANY ACQUIRING PERSONS OR THEIR AFFILIATES OR ASSOCIATES AND BY ANY SUBSEQUENT HOLDER OF SUCH RIGHTS ARE NULL AND VOID AND NONTRANSFERABLE.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VRINGO, INC.</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March 18, 2016 (the “</w:t>
      </w:r>
      <w:r>
        <w:rPr>
          <w:rFonts w:ascii="Arial" w:cs="Arial" w:eastAsia="Arial" w:hAnsi="Arial"/>
          <w:sz w:val="17"/>
          <w:szCs w:val="17"/>
          <w:u w:val="single" w:color="auto"/>
          <w:color w:val="auto"/>
        </w:rPr>
        <w:t>Rights Dividend Declaration Date</w:t>
      </w:r>
      <w:r>
        <w:rPr>
          <w:rFonts w:ascii="Arial" w:cs="Arial" w:eastAsia="Arial" w:hAnsi="Arial"/>
          <w:sz w:val="17"/>
          <w:szCs w:val="17"/>
          <w:color w:val="auto"/>
        </w:rPr>
        <w:t>”),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VRINGO,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declared a dividend of one right (collectively, the “</w:t>
      </w:r>
      <w:r>
        <w:rPr>
          <w:rFonts w:ascii="Arial" w:cs="Arial" w:eastAsia="Arial" w:hAnsi="Arial"/>
          <w:sz w:val="17"/>
          <w:szCs w:val="17"/>
          <w:u w:val="single" w:color="auto"/>
          <w:color w:val="auto"/>
        </w:rPr>
        <w:t>Rights</w:t>
      </w:r>
      <w:r>
        <w:rPr>
          <w:rFonts w:ascii="Arial" w:cs="Arial" w:eastAsia="Arial" w:hAnsi="Arial"/>
          <w:sz w:val="17"/>
          <w:szCs w:val="17"/>
          <w:color w:val="auto"/>
        </w:rPr>
        <w:t>”) for each outstanding share of Common Stock, par value $0.01 per share, of the Company (the “</w:t>
      </w:r>
      <w:r>
        <w:rPr>
          <w:rFonts w:ascii="Arial" w:cs="Arial" w:eastAsia="Arial" w:hAnsi="Arial"/>
          <w:sz w:val="17"/>
          <w:szCs w:val="17"/>
          <w:u w:val="single" w:color="auto"/>
          <w:color w:val="auto"/>
        </w:rPr>
        <w:t>Common Shares</w:t>
      </w:r>
      <w:r>
        <w:rPr>
          <w:rFonts w:ascii="Arial" w:cs="Arial" w:eastAsia="Arial" w:hAnsi="Arial"/>
          <w:sz w:val="17"/>
          <w:szCs w:val="17"/>
          <w:color w:val="auto"/>
        </w:rPr>
        <w:t>”). The Rights will be issued to the holders of record of Common Shares outstanding at March 29, 2016 (the “</w:t>
      </w:r>
      <w:r>
        <w:rPr>
          <w:rFonts w:ascii="Arial" w:cs="Arial" w:eastAsia="Arial" w:hAnsi="Arial"/>
          <w:sz w:val="17"/>
          <w:szCs w:val="17"/>
          <w:u w:val="single" w:color="auto"/>
          <w:color w:val="auto"/>
        </w:rPr>
        <w:t>Record Date</w:t>
      </w:r>
      <w:r>
        <w:rPr>
          <w:rFonts w:ascii="Arial" w:cs="Arial" w:eastAsia="Arial" w:hAnsi="Arial"/>
          <w:sz w:val="17"/>
          <w:szCs w:val="17"/>
          <w:color w:val="auto"/>
        </w:rPr>
        <w:t>”) and with respect to Common Shares issued thereafter until the Distribution Date (as defined below). Each Right, when it becomes exercisable as described below, will entitle the registered holder to purchase from the Company one one-thousandth (1/1,000th) of a share of Series C Junior Participating Preferred Stock, par value $0.01 per share, of the Company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at a price of $9.50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description and terms of the Rights are set forth in a Section 382 Rights Agreement dated as of March 18, 2016 as it may be amended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American Stock Transfer &amp; Trust Company, LLC, as Rights Agent (the “Rights Agent”).</w:t>
      </w:r>
    </w:p>
    <w:p>
      <w:pPr>
        <w:spacing w:after="0" w:line="17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Board adopted the Rights Agreement in an effort to protect shareholder value by attempting to protect against a possible limitation on the Company’s ability to use its net operating loss carryforwards (the “</w:t>
      </w:r>
      <w:r>
        <w:rPr>
          <w:rFonts w:ascii="Arial" w:cs="Arial" w:eastAsia="Arial" w:hAnsi="Arial"/>
          <w:sz w:val="16"/>
          <w:szCs w:val="16"/>
          <w:u w:val="single" w:color="auto"/>
          <w:color w:val="auto"/>
        </w:rPr>
        <w:t>NOLs</w:t>
      </w:r>
      <w:r>
        <w:rPr>
          <w:rFonts w:ascii="Arial" w:cs="Arial" w:eastAsia="Arial" w:hAnsi="Arial"/>
          <w:sz w:val="16"/>
          <w:szCs w:val="16"/>
          <w:color w:val="auto"/>
        </w:rPr>
        <w:t>”) and other tax benefits to reduce potential future United States Federal income tax obligations. The Company has experienced and continues to experience substantial operating losses, and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rules promulgated thereunder, the Company may “carry forward” these NOLs and other tax benefits in certain circumstances to offset any current and future earnings and thus reduce the Company’s federal income tax liability, subject to certain requirements and restrictions. To the extent that the NOLs and other tax benefits do not otherwise become limited, the Company believes that it will be able to carry forward a significant amount of NOLs and other tax benefits, and therefore these NOLs and other tax benefits could be a substantial asset to the Company. However, if the Company experiences an “Ownership Change,” as defined in Section 382, its ability to use the NOLs and other tax benefits will be substantially limited, including that the timing of the usage of the NOLs and other tax benefits could be substantially delayed, which could therefore significantly impair the value of those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firstLine="648"/>
        <w:spacing w:after="0" w:line="284" w:lineRule="auto"/>
        <w:rPr>
          <w:sz w:val="20"/>
          <w:szCs w:val="20"/>
          <w:color w:val="auto"/>
        </w:rPr>
      </w:pPr>
      <w:r>
        <w:rPr>
          <w:rFonts w:ascii="Arial" w:cs="Arial" w:eastAsia="Arial" w:hAnsi="Arial"/>
          <w:sz w:val="16"/>
          <w:szCs w:val="16"/>
          <w:color w:val="auto"/>
        </w:rPr>
        <w:t>Until the earlier of 5:00 p.m. New York City time on (a) the tenth calendar day after such date as the Company learns that a person or group (including any affiliate or associate of such person or group), has acquired, or obtained the right to acquire, beneficial ownership of 4.99% or more of the outstanding Common Shares (any such person or group being called an “</w:t>
      </w:r>
      <w:r>
        <w:rPr>
          <w:rFonts w:ascii="Arial" w:cs="Arial" w:eastAsia="Arial" w:hAnsi="Arial"/>
          <w:sz w:val="16"/>
          <w:szCs w:val="16"/>
          <w:u w:val="single" w:color="auto"/>
          <w:color w:val="auto"/>
        </w:rPr>
        <w:t>Acquiring Person</w:t>
      </w:r>
      <w:r>
        <w:rPr>
          <w:rFonts w:ascii="Arial" w:cs="Arial" w:eastAsia="Arial" w:hAnsi="Arial"/>
          <w:sz w:val="16"/>
          <w:szCs w:val="16"/>
          <w:color w:val="auto"/>
        </w:rPr>
        <w:t>”) (subject to exceptions), and (b) such date, if any, as may be designated by the Board following the commencement of, or first public disclosure of an intention to commence, a tender or exchange offer for outstanding Common Shares which could result in such person or group becoming the beneficial owner of 4.99% or more of the outstanding Common Shares (the earlier of such dates being called the “</w:t>
      </w:r>
      <w:r>
        <w:rPr>
          <w:rFonts w:ascii="Arial" w:cs="Arial" w:eastAsia="Arial" w:hAnsi="Arial"/>
          <w:sz w:val="16"/>
          <w:szCs w:val="16"/>
          <w:u w:val="single" w:color="auto"/>
          <w:color w:val="auto"/>
        </w:rPr>
        <w:t>Distribution Date</w:t>
      </w:r>
      <w:r>
        <w:rPr>
          <w:rFonts w:ascii="Arial" w:cs="Arial" w:eastAsia="Arial" w:hAnsi="Arial"/>
          <w:sz w:val="16"/>
          <w:szCs w:val="16"/>
          <w:color w:val="auto"/>
        </w:rPr>
        <w:t>”), the Rights will be evidenced by certificates for Common Shares registered in the names of the holders thereof, or, in the case of Common Shares held in uncertificated form, by the transaction statement or other record of ownership of such Common Shares, and not by separate Right Certificates. Generally, the Rights Agreement provides that any person or group (including any affiliate or associate of such person or group) (a “</w:t>
      </w:r>
      <w:r>
        <w:rPr>
          <w:rFonts w:ascii="Arial" w:cs="Arial" w:eastAsia="Arial" w:hAnsi="Arial"/>
          <w:sz w:val="16"/>
          <w:szCs w:val="16"/>
          <w:u w:val="single" w:color="auto"/>
          <w:color w:val="auto"/>
        </w:rPr>
        <w:t>Grandfathered Person</w:t>
      </w:r>
      <w:r>
        <w:rPr>
          <w:rFonts w:ascii="Arial" w:cs="Arial" w:eastAsia="Arial" w:hAnsi="Arial"/>
          <w:sz w:val="16"/>
          <w:szCs w:val="16"/>
          <w:color w:val="auto"/>
        </w:rPr>
        <w:t>”) which beneficially owned (as disclosed in public filings with the Securities and Exchange Commission) 4.99% or more of the outstanding Common Shares as of the Rights Dividend Declaration Date (the percentage of such ownership, the “</w:t>
      </w:r>
      <w:r>
        <w:rPr>
          <w:rFonts w:ascii="Arial" w:cs="Arial" w:eastAsia="Arial" w:hAnsi="Arial"/>
          <w:sz w:val="16"/>
          <w:szCs w:val="16"/>
          <w:u w:val="single" w:color="auto"/>
          <w:color w:val="auto"/>
        </w:rPr>
        <w:t>Grandfathered Percentage</w:t>
      </w:r>
      <w:r>
        <w:rPr>
          <w:rFonts w:ascii="Arial" w:cs="Arial" w:eastAsia="Arial" w:hAnsi="Arial"/>
          <w:sz w:val="16"/>
          <w:szCs w:val="16"/>
          <w:color w:val="auto"/>
        </w:rPr>
        <w:t xml:space="preserve">”) will not be deemed an “Acquiring Person” unless such Grandfathered Person exceeds its Grandfathered Percentage by 0.5% or more. If any Grandfathered Person shall sell, transfer or otherwise dispose of any outstanding Common Shares after the Rights Dividend Declaration Date, the related Grandfathered Percentage shall then mean, the lesser of (a) the Grandfathered Percentage as in effect immediately prior to such sale, transfer or disposition or (b) the percentage of outstanding Common Shares of the Company that such Grandfathered Person beneficially owns immediately following such sale, transfer or disposition;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at any time after the Rights Dividend Declaration Date, such Grandfathered Person is the beneficial owner of less than 4.99% of the outstanding Common Shares, then such person or group (including any affiliate or associate of such person or group) will cease to be a Grandfathered Person. Additionally, the Rights Agreement includes procedures whereby the Board will consider requests to exempt (a) any person or group (including any affiliate or associate of such person or group) (an “</w:t>
      </w:r>
      <w:r>
        <w:rPr>
          <w:rFonts w:ascii="Arial" w:cs="Arial" w:eastAsia="Arial" w:hAnsi="Arial"/>
          <w:sz w:val="16"/>
          <w:szCs w:val="16"/>
          <w:u w:val="single" w:color="auto"/>
          <w:color w:val="auto"/>
        </w:rPr>
        <w:t>Exempt Person</w:t>
      </w:r>
      <w:r>
        <w:rPr>
          <w:rFonts w:ascii="Arial" w:cs="Arial" w:eastAsia="Arial" w:hAnsi="Arial"/>
          <w:sz w:val="16"/>
          <w:szCs w:val="16"/>
          <w:color w:val="auto"/>
        </w:rPr>
        <w:t>”) which would otherwise be an “Acquiring Person”, or (b) any transaction (an “</w:t>
      </w:r>
      <w:r>
        <w:rPr>
          <w:rFonts w:ascii="Arial" w:cs="Arial" w:eastAsia="Arial" w:hAnsi="Arial"/>
          <w:sz w:val="16"/>
          <w:szCs w:val="16"/>
          <w:u w:val="single" w:color="auto"/>
          <w:color w:val="auto"/>
        </w:rPr>
        <w:t>Exempt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resulting in the beneficial ownership of Common Shares, prior to the consummation of such transaction, from the Acquiring Person trigger, in each case if the Board determines in its sole discretion either that such person or group (including any affiliate or associate of such person or group) or such transaction (i) will not jeopardize or endanger the availability of the NOLs or other tax benefits to the Company or (ii) is otherwise in the best interest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 Exempt Person, if the Board later makes a contrary determination with respect to the effect of such person or group’s (including any affiliate or associate of such person or group) beneficial ownership with respect to the availability to the Company of its NOLs or other tax benefits, such person or group (including any affiliate or associate of such person or group) shall cease to be an Exempt Person and (B) in the case of an Exempt Person or Exempt Transaction, the Board may require the applicable person or group (including any affiliate or associate of such person or group) to make certain representations or undertakings, the violation or attempted violation of which will be subject to such consequences as the Board may determine it its sole discretion, including that such person or group (including any affiliate or associate of such person or group) shall become an “Acquiring Person”.</w:t>
      </w:r>
    </w:p>
    <w:p>
      <w:pPr>
        <w:spacing w:after="0" w:line="17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With respect to any Common Shares outstanding as of the Record Date, until the earliest of the Distribution Date, the Redemption Date or the Expiration Date (as defined below), (a) in the case of certificated shares, the Rights associated with the Common Shares represented by a certificate shall be evidenced by such certificate along with a copy of this Summary of Rights, and the surrender for transfer of any such certificate shall also constitute the transfer of the Rights associated with the Common Shares represented thereby, and (b) in the case of Common Shares held in uncertificated form, the Rights associated with the Common Shares shall be evidenced by the balances indicated in the book-entry account system of the transfer agent for the Common Shares, and the transfer of any Common Shares in the book-entry account system of the transfer agent for such Common Shares shall also constitute the transfer of the Rights associated with such Common Shares. Therefore, until the Distribution Date, the Rights may be transferred with and only with the underlying Common Shares.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right="60" w:firstLine="648"/>
        <w:spacing w:after="0" w:line="264" w:lineRule="auto"/>
        <w:rPr>
          <w:sz w:val="20"/>
          <w:szCs w:val="20"/>
          <w:color w:val="auto"/>
        </w:rPr>
      </w:pPr>
      <w:r>
        <w:rPr>
          <w:rFonts w:ascii="Arial" w:cs="Arial" w:eastAsia="Arial" w:hAnsi="Arial"/>
          <w:sz w:val="18"/>
          <w:szCs w:val="18"/>
          <w:color w:val="auto"/>
        </w:rPr>
        <w:t>As soon as practicable following the Distribution Date, separate certificates evidencing the Rights (“</w:t>
      </w:r>
      <w:r>
        <w:rPr>
          <w:rFonts w:ascii="Arial" w:cs="Arial" w:eastAsia="Arial" w:hAnsi="Arial"/>
          <w:sz w:val="18"/>
          <w:szCs w:val="18"/>
          <w:u w:val="single" w:color="auto"/>
          <w:color w:val="auto"/>
        </w:rPr>
        <w:t>Right Certificates</w:t>
      </w:r>
      <w:r>
        <w:rPr>
          <w:rFonts w:ascii="Arial" w:cs="Arial" w:eastAsia="Arial" w:hAnsi="Arial"/>
          <w:sz w:val="18"/>
          <w:szCs w:val="18"/>
          <w:color w:val="auto"/>
        </w:rPr>
        <w:t>”) will be mailed to holders of record of the Common Shares as of the close of business on the Distribution Date, and such separate Right Certificates alone will thereafter evidence the Rights.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Rights are not exercisable until the Distribution Date and will expire at 5:00 p.m., New York City time, on the earliest of (a) March 18, 2019, (b) the effective date of the repeal of Section 382 or any successor statute if the Board determines that the Rights Agreement is no longer necessary or desirable for the preservation of NOLs or other tax benefits, (c) the first day of a taxable year of the Company to which the Board determines that no NOLs or other Tax Benefits may be carried forward or (d) March 18, 2017, if shareholder approval of the Rights Agreement has not been obtained by or on such date (the earliest of the events described in clauses (a), (b), (c), and (d) being referred to as,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unless earlier redeemed or exchanged by the Company as described below.</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number of Preferred Shares or other securities issuable upon exercise of the Rights is subject to adjustment by the Board in the event of any change in the Common Shares or Preferred Shares, whether by reason of stock dividends, stock splits, reclassifications, recapitalizations, mergers, consolidations, combinations or exchanges of securities, split-ups, split-offs, spin-offs, liquidations, other similar changes in capitalization, any distribution or issuance of cash, assets, evidences of indebtedness or subscription rights, options or warrants to holders of Common Shares or Preferred Shares or otherwise. The Purchase Price and the number of Preferred Shares or other securities issuable upon exercise of the Rights are subject to adjustment from time to time in the event of the declaration of a stock dividend on the Common Shares payable in Common Shares or a subdivision or combination of the Common Shares prior to the Distribution Date.</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Preferred Shares are authorized to be issued in fractions which are an integral multiple of one one-thousandth (1/1,000th) of a Preferred Share and, unless represented by depositary receipts pursuant to a depositary arrangement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the terms of the Preferred Shares), shall be so issued. The foregoing sentence notwithstanding, the Company may, in lieu of issuing fractional shares (other than fractional shares represented by one or more whole Rights immediately prior to their exercise), make a cash payment for such shares based on the market price of such shares on the first trading date prior to the date of exercise.</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Subject to the right of the Board to redeem or exchange the Rights as described below, on the tenth day after such time as the Company learns that there is an Acquiring Person, the holder of each Right will thereafter have the right to receive, upon exercise thereof, for the Purchase Price, that number of one one-thousandths (1/1,000ths) of a Preferred Share equal to the number of Common Shares which at the time of such transaction would have a market value of twice the Purchase Price. Any Rights that are or were beneficially owned by an Acquiring Person will become null and void and will not be subject to this “flip-in” provision.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p>
      <w:pPr>
        <w:ind w:firstLine="648"/>
        <w:spacing w:after="0" w:line="286" w:lineRule="auto"/>
        <w:rPr>
          <w:sz w:val="20"/>
          <w:szCs w:val="20"/>
          <w:color w:val="auto"/>
        </w:rPr>
      </w:pPr>
      <w:r>
        <w:rPr>
          <w:rFonts w:ascii="Arial" w:cs="Arial" w:eastAsia="Arial" w:hAnsi="Arial"/>
          <w:sz w:val="16"/>
          <w:szCs w:val="16"/>
          <w:color w:val="auto"/>
        </w:rPr>
        <w:t>In the event the Company is acquired by, or otherwise engages in a merger, share exchange or other business combination with, an Acquiring Person that has common shares publicly traded in the United States or 50% or more of the Company’s assets or assets representing 50% or more of the Company’s earning power are sold, leased, exchanged or otherwise transferred (in one or more transactions) to an Acquiring Person that has common shares publicly traded in the United States, proper provision must be made so that each Right will entitle its holder to purchase, for the Purchase Price, that number of common shares of such entity which at the time of the transaction would have a market value of twice the Purchase Price. In the event the Company is acquired in a merger or other business combination by an Acquiring Person that does not have common shares publicly traded in the United States or 50% or more of the Company’s assets or assets representing 50% or more of the earning power of the Company are sold, leased, exchanged or otherwise transferred (in one or more transactions) to an Acquiring Person that does not have common shares publicly traded in the United States, proper provision must be made so that each Right will entitle its holder to purchase, for the Purchase Price, at such holder’s option, (a) if such entity has common shares publicly traded outside the United States, that number of common shares of such entity which at the time of the transaction would have a market value of twice the Purchase Price, (b) that number of common shares of the surviving corporation in the transaction with such entity which at the time of the transaction would have a book value of twice the Purchase Price, (c) that number of common shares of such entity which at the time of the transaction would have a book value of twice the Purchase Price or (d) if such entity has an affiliate which has common shares publicly traded in the United States, that number of common shares of such affiliate which at the time of the transaction would have a market value of twice the Purchase Price. This “flip-over” provision only applies to a merger or similar business combination with an Acquiring Person.</w:t>
      </w:r>
    </w:p>
    <w:p>
      <w:pPr>
        <w:spacing w:after="0" w:line="16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ANY RIGHTS THAT ARE OR WERE, AT ANY TIME ON OR AFTER THE DATE AN ACQUIRING PERSON BECOMES SUCH, BENEFICIALLY OWNED BY SUCH ACQUIRING PERSON OR ANY AFFILIATE OR ASSOCIATE OF SUCH ACQUIRING PERSON (OR A TRANSFEREE THEREOF) WILL BECOME NULL AND VOID AND ANY HOLDER OF ANY SUCH RIGHT (INCLUDING ANY SUBSEQUENT HOLDER) WILL BE UNABLE TO EXERCISE ANY SUCH RIGHT.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Rights are redeemable by the Board at a redemption price of $0.01 per Right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any time prior to the earlier of (a) the Distribution Date and (b) the Expiration Date (the date of such redemption being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Immediately upon the action of the Board electing to redeem the Rights, and without any further action and without any notice, the right to exercise the Rights will terminate and the only right of the holders of Rights will be to receive the Redemption Price.</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After there is an Acquiring Person the Board may elect to exchange each Right (other than Rights owned by an Acquiring Person) for consideration per Right consisting of (a) one-half of the securities that would be issuable at such time upon the exercise of one Right pursuant to the terms of the Rights Agreement or (b) cash, Preferred Shares (including fractions thereof), Common Shares (including fractions thereof) or other equity or debt securities (or any combination of any of the foregoing) having an aggregate value equal to one-half of the value of Preferred Shares (including fractions thereof) that would be issuable at such time upon the exercise of one Right pursuant to the terms of the Rights Agreement. Notwithstanding the foregoing, the Board is not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68" w:name="page69"/>
    <w:bookmarkEnd w:id="68"/>
    <w:p>
      <w:pPr>
        <w:ind w:right="200" w:firstLine="648"/>
        <w:spacing w:after="0" w:line="277" w:lineRule="auto"/>
        <w:rPr>
          <w:sz w:val="20"/>
          <w:szCs w:val="20"/>
          <w:color w:val="auto"/>
        </w:rPr>
      </w:pPr>
      <w:r>
        <w:rPr>
          <w:rFonts w:ascii="Arial" w:cs="Arial" w:eastAsia="Arial" w:hAnsi="Arial"/>
          <w:sz w:val="18"/>
          <w:szCs w:val="18"/>
          <w:color w:val="auto"/>
        </w:rPr>
        <w:t>If the Board elects to mandatorily exchange any Rights, the Board may, at its option and without limiting any rights the Company may have under the Rights.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Agreement, cause the Company to enter into one or more arrangements it deems necessary or appropriate to implement and give effect to such mandatory exchange in the manner contemplated by the Rights Agreement, including by establishing one or more trusts or other mechanisms for the proper and orderly distribution of the securities and/or cash to be exchanged therefor.</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any time prior to the date the Company learns that a person or group (including any affiliate or associate of such person or group) has become an Acquiring Person (subject to exceptions), the Company may, without the approval of any holder of the Rights, supplement or amend any provision of the Rights Agreement (including the date on which the Distribution Date will occur, the amount of the Purchase Price or the definition of “Acquiring Person”), except that no supplement or amendment may be made that reduces the Redemption Price or adversely affects the holders of Rights (other than an Acquiring Person, an affiliate or associate of an Acquiring Person and certain transferees).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the right to vote or to receive dividends.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copy of the Rights Agreement, including the terms of the Preferred Shares, will be filed with the Securities and Exchange Commission as an Exhibit to a Registration Statement on Form 8-A. A copy of the Rights Agreement is available free of charge from the Company upon written request.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9" w:name="page70"/>
    <w:bookmarkEnd w:id="69"/>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ADOPTS SHAREHOLDER RIGHTS PLAN TO PRESERVE VALUABLE 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LOSS CARRYFORWARDS AND OTHER TAX BENEFITS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New York, NY, March 18, 2016 </w:t>
      </w:r>
      <w:r>
        <w:rPr>
          <w:rFonts w:ascii="Arial" w:cs="Arial" w:eastAsia="Arial" w:hAnsi="Arial"/>
          <w:sz w:val="18"/>
          <w:szCs w:val="18"/>
          <w:color w:val="auto"/>
        </w:rPr>
        <w:t>— Vringo, Inc. (NASDAQ: VRNG) announced today that its Board of Directors has adopted a shareholder rights plan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a Section 382 Rights Agreement designed to preserve its substantial tax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Vringo had net operating loss (“NOL”) carryforwards of approximately $123.5 million, which could be used in certain circumstances to offset Vringo’s future taxable income or otherwise payable taxes and therefore reduce its federal and state income tax liabilities. Vringo’s plan is similar to plans adopted by numerous other public companies with significant net operating loss carryforwards.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Vringo’s ability to use NOLs would be substantially limited in the event of an “ownership change” under Sections 382 and 383 of the Internal Revenue Code and related U.S. Treasury regulations. In general, an ownership change would occur if Vringo’s shareholders who own, or are deemed to own, 5% or more of Vringo’s common stock increase their collective ownership in Vringo by more than 50% over a rolling three-year period. The shareholder rights plan is intended to reduce the likelihood of an unintended ownership change occurring through the buying of Vringo common stock.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the plan, on March 18, 2016, Vringo’s Board declared a dividend of one preferred-share-purchase-right for each share of Vringo common stock outstanding as of March 29, 2016. Effective today, if any person or group acquires 4.99% or more of the outstanding shares of Vringo common stock, or if a person or group that already owns 4.99% or more of Vringo common stock acquires additional shares representing 0.5% or more of the outstanding shares of Vringo common stock, then, subject to certain exceptions, there would be a triggering event under the plan. The rights would then separate from the Vringo common stock and would be adjusted to become exercisable to purchase shares of Vringo common stock having a market value equal to twice the exercise price, resulting in significant dilution in the ownership interest of the acquiring person or group.</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Vringo’s Board has the discretion to exempt any acquisition of Vringo common stock from the provisions of the plan if it determines that doing so would not jeopardize or endanger the Company’s use of its tax assets. Vringo’s Board also has the ability to terminate the plan prior to a triggering event, including but not limited to in connection with a transaction, if it determines that doing so would be in the best interests of the Company’s shareholders.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seek shareholder approval of the Section 382 Rights Agreement at its 2016 Annual Meeting of the Stockholders. The rights issued under the plan will expire on March 18, 2017, if not approved by Vringo’s shareholders prior to that date, or March 18, 2019, if the plan is approved. The rights may also expire on an earlier date if certain events occur, as described more fully in the Section 382 Rights Agreement that the Company will file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 is acting as Vringo’s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Additional information regarding the Section 382 Rights Agreement will be contained in a Form 8-K and in a Registration Statement on Form 8-A that Vringo is filing with the Securities and Exchange Commission. In addition, Vringo shareholders of record as of March 29, 2016 will be sent a summary of the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Vringo, Inc. is a diversified technology company engaged in the innovation, development, commercialization and monetization of three operating segments; Fli Charge, Group Mobile, and Intellectual Property. Fli Charge is dedicated to the licensing and commercialization of wire-free power technologies. Group Mobile is dedicated to the marketing and sale of rugged computing devices. Intellectual Property portfolio consists of over 600 patents and patent applications</w:t>
      </w:r>
    </w:p>
    <w:p>
      <w:pPr>
        <w:jc w:val="both"/>
        <w:spacing w:after="0" w:line="261" w:lineRule="auto"/>
        <w:rPr>
          <w:sz w:val="20"/>
          <w:szCs w:val="20"/>
          <w:color w:val="auto"/>
        </w:rPr>
      </w:pPr>
      <w:r>
        <w:rPr>
          <w:rFonts w:ascii="Arial" w:cs="Arial" w:eastAsia="Arial" w:hAnsi="Arial"/>
          <w:sz w:val="18"/>
          <w:szCs w:val="18"/>
          <w:color w:val="auto"/>
        </w:rPr>
        <w:t xml:space="preserve">covering telecom infrastructure, internet search, ad-insertion, mobile and wire-free charging technologies; visit: </w:t>
      </w:r>
      <w:r>
        <w:rPr>
          <w:rFonts w:ascii="Arial" w:cs="Arial" w:eastAsia="Arial" w:hAnsi="Arial"/>
          <w:sz w:val="18"/>
          <w:szCs w:val="18"/>
          <w:u w:val="single" w:color="auto"/>
          <w:color w:val="0000FF"/>
        </w:rPr>
        <w:t>www.vringo.com</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www.flicharge.com</w:t>
      </w:r>
      <w:r>
        <w:rPr>
          <w:rFonts w:ascii="Arial" w:cs="Arial" w:eastAsia="Arial" w:hAnsi="Arial"/>
          <w:sz w:val="18"/>
          <w:szCs w:val="18"/>
          <w:color w:val="auto"/>
        </w:rPr>
        <w:t xml:space="preserve"> | </w:t>
      </w:r>
      <w:r>
        <w:rPr>
          <w:rFonts w:ascii="Arial" w:cs="Arial" w:eastAsia="Arial" w:hAnsi="Arial"/>
          <w:sz w:val="18"/>
          <w:szCs w:val="18"/>
          <w:u w:val="single" w:color="auto"/>
          <w:color w:val="0000FF"/>
        </w:rPr>
        <w:t>www.groupmobile.com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litigation; our inability to monetize and recoup our investment with respect to patent assets and other businesses that that we have acquired or acquire in the future;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computing industries; our inability to raise additional capital to fund our combined operations and business plan; our inability to maintain the listing of our securities on a major securities exchange; general economic conditions and level of information technology and consumer electronics spending; the potential loss of one or more of our significant Original Equipment Manufacturer (“OEM”) suppliers, the potential lack of market acceptance of our products; market acceptance, quality, pricing, availability and useful life of our products and services, as well as the mix of our products and services sold; potential competition from other providers and products; our inability to retain key members of our management team; our liquidity and other risks and uncertainties and other factors discussed from time to time in our filings with the Securities and Exchange Commission ("SEC"), including our annual report on Form 10-K filed with the SEC on March 10, 2016. Vringo expressly disclaims any obligation to publicly update any forward-looking statements contained herein, whether as a result of new information, future events or otherwise,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4"/>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4"/>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Roman"/>
      <w:start w:val="1"/>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A"/>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5"/>
    </w:lvl>
  </w:abstractNum>
  <w:abstractNum w:abstractNumId="11">
    <w:nsid w:val="7C3DBD3D"/>
    <w:multiLevelType w:val="hybridMultilevel"/>
    <w:lvl w:ilvl="0">
      <w:lvlJc w:val="left"/>
      <w:lvlText w:val="(%1)"/>
      <w:numFmt w:val="lowerLetter"/>
      <w:start w:val="2"/>
    </w:lvl>
  </w:abstractNum>
  <w:abstractNum w:abstractNumId="12">
    <w:nsid w:val="737B8DDC"/>
    <w:multiLevelType w:val="hybridMultilevel"/>
    <w:lvl w:ilvl="0">
      <w:lvlJc w:val="left"/>
      <w:lvlText w:val="(%1)"/>
      <w:numFmt w:val="lowerLetter"/>
      <w:start w:val="2"/>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lowerLetter"/>
      <w:start w:val="4"/>
    </w:lvl>
  </w:abstractNum>
  <w:abstractNum w:abstractNumId="15">
    <w:nsid w:val="4516DDE9"/>
    <w:multiLevelType w:val="hybridMultilevel"/>
    <w:lvl w:ilvl="0">
      <w:lvlJc w:val="left"/>
      <w:lvlText w:val="(%1)"/>
      <w:numFmt w:val="lowerLetter"/>
      <w:start w:val="5"/>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1)"/>
      <w:numFmt w:val="lowerLetter"/>
      <w:start w:val="2"/>
    </w:lvl>
  </w:abstractNum>
  <w:abstractNum w:abstractNumId="18">
    <w:nsid w:val="419AC241"/>
    <w:multiLevelType w:val="hybridMultilevel"/>
    <w:lvl w:ilvl="0">
      <w:lvlJc w:val="left"/>
      <w:lvlText w:val="(%1)"/>
      <w:numFmt w:val="lowerLetter"/>
      <w:start w:val="2"/>
    </w:lvl>
  </w:abstractNum>
  <w:abstractNum w:abstractNumId="19">
    <w:nsid w:val="5577F8E1"/>
    <w:multiLevelType w:val="hybridMultilevel"/>
    <w:lvl w:ilvl="0">
      <w:lvlJc w:val="left"/>
      <w:lvlText w:val="(%1)"/>
      <w:numFmt w:val="lowerLetter"/>
      <w:start w:val="5"/>
    </w:lvl>
  </w:abstractNum>
  <w:abstractNum w:abstractNumId="20">
    <w:nsid w:val="440BADFC"/>
    <w:multiLevelType w:val="hybridMultilevel"/>
    <w:lvl w:ilvl="0">
      <w:lvlJc w:val="left"/>
      <w:lvlText w:val="(%1)"/>
      <w:numFmt w:val="lowerLetter"/>
      <w:start w:val="2"/>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24">
    <w:nsid w:val="7724C67E"/>
    <w:multiLevelType w:val="hybridMultilevel"/>
    <w:lvl w:ilvl="0">
      <w:lvlJc w:val="left"/>
      <w:lvlText w:val="%1"/>
      <w:numFmt w:val="lowerRoman"/>
      <w:start w:val="1"/>
    </w:lvl>
    <w:lvl w:ilvl="1">
      <w:lvlJc w:val="left"/>
      <w:lvlText w:val="(%2)"/>
      <w:numFmt w:val="lowerRoman"/>
      <w:start w:val="1"/>
    </w:lvl>
  </w:abstractNum>
  <w:abstractNum w:abstractNumId="25">
    <w:nsid w:val="5C482A97"/>
    <w:multiLevelType w:val="hybridMultilevel"/>
    <w:lvl w:ilvl="0">
      <w:lvlJc w:val="left"/>
      <w:lvlText w:val="(%1)"/>
      <w:numFmt w:val="lowerRoman"/>
      <w:start w:val="2"/>
    </w:lvl>
    <w:lvl w:ilvl="1">
      <w:lvlJc w:val="left"/>
      <w:lvlText w:val="%2"/>
      <w:numFmt w:val="lowerRoman"/>
      <w:start w:val="1"/>
    </w:lvl>
  </w:abstractNum>
  <w:abstractNum w:abstractNumId="26">
    <w:nsid w:val="2463B9EA"/>
    <w:multiLevelType w:val="hybridMultilevel"/>
    <w:lvl w:ilvl="0">
      <w:lvlJc w:val="left"/>
      <w:lvlText w:val="%1."/>
      <w:numFmt w:val="upperLetter"/>
      <w:start w:val="1"/>
    </w:lvl>
    <w:lvl w:ilvl="1">
      <w:lvlJc w:val="left"/>
      <w:lvlText w:val="(%2)"/>
      <w:numFmt w:val="decimal"/>
      <w:start w:val="1"/>
    </w:lvl>
  </w:abstractNum>
  <w:abstractNum w:abstractNumId="27">
    <w:nsid w:val="5E884AD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8">
    <w:nsid w:val="51EAD36B"/>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29">
    <w:nsid w:val="2D517796"/>
    <w:multiLevelType w:val="hybridMultilevel"/>
    <w:lvl w:ilvl="0">
      <w:lvlJc w:val="left"/>
      <w:lvlText w:val="(%1)"/>
      <w:numFmt w:val="lowerRoman"/>
      <w:start w:val="3"/>
    </w:lvl>
    <w:lvl w:ilvl="1">
      <w:lvlJc w:val="left"/>
      <w:lvlText w:val="%2"/>
      <w:numFmt w:val="decimal"/>
      <w:start w:val="1"/>
    </w:lvl>
    <w:lvl w:ilvl="2">
      <w:lvlJc w:val="left"/>
      <w:lvlText w:val="%3"/>
      <w:numFmt w:val="lowerRoman"/>
      <w:start w:val="1"/>
    </w:lvl>
  </w:abstractNum>
  <w:abstractNum w:abstractNumId="30">
    <w:nsid w:val="580BD78F"/>
    <w:multiLevelType w:val="hybridMultilevel"/>
    <w:lvl w:ilvl="0">
      <w:lvlJc w:val="left"/>
      <w:lvlText w:val="(%1)"/>
      <w:numFmt w:val="lowerLetter"/>
      <w:start w:val="2"/>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2"/>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Letter"/>
      <w:start w:val="3"/>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8"/>
    </w:lvl>
  </w:abstractNum>
  <w:abstractNum w:abstractNumId="42">
    <w:nsid w:val="542289EC"/>
    <w:multiLevelType w:val="hybridMultilevel"/>
    <w:lvl w:ilvl="0">
      <w:lvlJc w:val="left"/>
      <w:lvlText w:val="(%1)"/>
      <w:numFmt w:val="lowerLetter"/>
      <w:start w:val="12"/>
    </w:lvl>
  </w:abstractNum>
  <w:abstractNum w:abstractNumId="43">
    <w:nsid w:val="6DE91B18"/>
    <w:multiLevelType w:val="hybridMultilevel"/>
    <w:lvl w:ilvl="0">
      <w:lvlJc w:val="left"/>
      <w:lvlText w:val="(%1)"/>
      <w:numFmt w:val="lowerLetter"/>
      <w:start w:val="35"/>
    </w:lvl>
    <w:lvl w:ilvl="1">
      <w:lvlJc w:val="left"/>
      <w:lvlText w:val="(%2)"/>
      <w:numFmt w:val="lowerLetter"/>
      <w:start w:val="2"/>
    </w:lvl>
  </w:abstractNum>
  <w:abstractNum w:abstractNumId="44">
    <w:nsid w:val="38437FDB"/>
    <w:multiLevelType w:val="hybridMultilevel"/>
    <w:lvl w:ilvl="0">
      <w:lvlJc w:val="left"/>
      <w:lvlText w:val="(%1)"/>
      <w:numFmt w:val="lowerLetter"/>
      <w:start w:val="2"/>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2019-12-08T15:09:41Z</dcterms:created>
  <dcterms:modified xsi:type="dcterms:W3CDTF">2019-12-08T15:09:41Z</dcterms:modified>
</cp:coreProperties>
</file>