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Engelman John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VRNG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VRINGO, 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10/15/2012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 per share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10/15/2012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1,173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4.6503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265,095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940" w:type="dxa"/>
            <w:vAlign w:val="bottom"/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40" w:type="dxa"/>
            <w:vAlign w:val="bottom"/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6"/>
              </w:rPr>
              <w:t>The transactions reported in this Form 4 were effected pursuant to a Rule 10b5-1 trading plan adopted by the reporting person on September 4, 2012.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John Engelman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10/17/2012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881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2019-12-17T07:15:48Z</dcterms:created>
  <dcterms:modified xsi:type="dcterms:W3CDTF">2019-12-17T07:15:48Z</dcterms:modified>
</cp:coreProperties>
</file>