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Arial" w:cs="Arial" w:eastAsia="Arial" w:hAnsi="Arial"/>
          <w:sz w:val="17"/>
          <w:szCs w:val="17"/>
          <w:b w:val="1"/>
          <w:bCs w:val="1"/>
          <w:color w:val="auto"/>
        </w:rPr>
        <w:t>UNITED STATES</w:t>
      </w:r>
    </w:p>
    <w:p>
      <w:pPr>
        <w:spacing w:after="0" w:line="30" w:lineRule="exact"/>
        <w:rPr>
          <w:sz w:val="24"/>
          <w:szCs w:val="24"/>
          <w:color w:val="auto"/>
        </w:rPr>
      </w:pPr>
    </w:p>
    <w:p>
      <w:pPr>
        <w:jc w:val="center"/>
        <w:ind w:right="-579"/>
        <w:spacing w:after="0"/>
        <w:rPr>
          <w:sz w:val="20"/>
          <w:szCs w:val="20"/>
          <w:color w:val="auto"/>
        </w:rPr>
      </w:pPr>
      <w:r>
        <w:rPr>
          <w:rFonts w:ascii="Arial" w:cs="Arial" w:eastAsia="Arial" w:hAnsi="Arial"/>
          <w:sz w:val="17"/>
          <w:szCs w:val="17"/>
          <w:b w:val="1"/>
          <w:bCs w:val="1"/>
          <w:color w:val="auto"/>
        </w:rPr>
        <w:t>SECURITIES AND EXCHANGE COMMISSION</w:t>
      </w:r>
    </w:p>
    <w:p>
      <w:pPr>
        <w:spacing w:after="0" w:line="12" w:lineRule="exact"/>
        <w:rPr>
          <w:sz w:val="24"/>
          <w:szCs w:val="24"/>
          <w:color w:val="auto"/>
        </w:rPr>
      </w:pPr>
    </w:p>
    <w:p>
      <w:pPr>
        <w:jc w:val="center"/>
        <w:ind w:right="-57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727773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5280"/>
        <w:spacing w:after="0"/>
        <w:rPr>
          <w:sz w:val="20"/>
          <w:szCs w:val="20"/>
          <w:color w:val="auto"/>
        </w:rPr>
      </w:pPr>
      <w:r>
        <w:rPr>
          <w:rFonts w:ascii="Arial" w:cs="Arial" w:eastAsia="Arial" w:hAnsi="Arial"/>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203835</wp:posOffset>
            </wp:positionV>
            <wp:extent cx="72777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579"/>
        <w:spacing w:after="0"/>
        <w:rPr>
          <w:sz w:val="20"/>
          <w:szCs w:val="20"/>
          <w:color w:val="auto"/>
        </w:rPr>
      </w:pPr>
      <w:r>
        <w:rPr>
          <w:rFonts w:ascii="Arial" w:cs="Arial" w:eastAsia="Arial" w:hAnsi="Arial"/>
          <w:sz w:val="17"/>
          <w:szCs w:val="17"/>
          <w:b w:val="1"/>
          <w:bCs w:val="1"/>
          <w:color w:val="auto"/>
        </w:rPr>
        <w:t>Current Report</w:t>
      </w:r>
    </w:p>
    <w:p>
      <w:pPr>
        <w:spacing w:after="0" w:line="219" w:lineRule="exact"/>
        <w:rPr>
          <w:sz w:val="24"/>
          <w:szCs w:val="24"/>
          <w:color w:val="auto"/>
        </w:rPr>
      </w:pPr>
    </w:p>
    <w:p>
      <w:pPr>
        <w:jc w:val="center"/>
        <w:ind w:right="-579"/>
        <w:spacing w:after="0"/>
        <w:rPr>
          <w:sz w:val="20"/>
          <w:szCs w:val="20"/>
          <w:color w:val="auto"/>
        </w:rPr>
      </w:pPr>
      <w:r>
        <w:rPr>
          <w:rFonts w:ascii="Arial" w:cs="Arial" w:eastAsia="Arial" w:hAnsi="Arial"/>
          <w:sz w:val="17"/>
          <w:szCs w:val="17"/>
          <w:b w:val="1"/>
          <w:bCs w:val="1"/>
          <w:color w:val="auto"/>
        </w:rPr>
        <w:t>Pursuant to Section 13 or 15(d) of the</w:t>
      </w:r>
    </w:p>
    <w:p>
      <w:pPr>
        <w:spacing w:after="0" w:line="30" w:lineRule="exact"/>
        <w:rPr>
          <w:sz w:val="24"/>
          <w:szCs w:val="24"/>
          <w:color w:val="auto"/>
        </w:rPr>
      </w:pPr>
    </w:p>
    <w:p>
      <w:pPr>
        <w:jc w:val="center"/>
        <w:ind w:right="-579"/>
        <w:spacing w:after="0"/>
        <w:rPr>
          <w:sz w:val="20"/>
          <w:szCs w:val="20"/>
          <w:color w:val="auto"/>
        </w:rPr>
      </w:pPr>
      <w:r>
        <w:rPr>
          <w:rFonts w:ascii="Arial" w:cs="Arial" w:eastAsia="Arial" w:hAnsi="Arial"/>
          <w:sz w:val="17"/>
          <w:szCs w:val="17"/>
          <w:b w:val="1"/>
          <w:bCs w:val="1"/>
          <w:color w:val="auto"/>
        </w:rPr>
        <w:t>Securities Exchange Act of 1934</w:t>
      </w:r>
    </w:p>
    <w:p>
      <w:pPr>
        <w:spacing w:after="0" w:line="201" w:lineRule="exact"/>
        <w:rPr>
          <w:sz w:val="24"/>
          <w:szCs w:val="24"/>
          <w:color w:val="auto"/>
        </w:rPr>
      </w:pPr>
    </w:p>
    <w:p>
      <w:pPr>
        <w:ind w:left="3380"/>
        <w:spacing w:after="0"/>
        <w:rPr>
          <w:sz w:val="20"/>
          <w:szCs w:val="20"/>
          <w:color w:val="auto"/>
        </w:rPr>
      </w:pPr>
      <w:r>
        <w:rPr>
          <w:rFonts w:ascii="Arial" w:cs="Arial" w:eastAsia="Arial" w:hAnsi="Arial"/>
          <w:sz w:val="17"/>
          <w:szCs w:val="17"/>
          <w:b w:val="1"/>
          <w:bCs w:val="1"/>
          <w:color w:val="auto"/>
        </w:rPr>
        <w:t>Date of Report (Date of earliest event reported): August 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2777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579"/>
        <w:spacing w:after="0"/>
        <w:rPr>
          <w:sz w:val="20"/>
          <w:szCs w:val="20"/>
          <w:color w:val="auto"/>
        </w:rPr>
      </w:pPr>
      <w:r>
        <w:rPr>
          <w:rFonts w:ascii="Arial" w:cs="Arial" w:eastAsia="Arial" w:hAnsi="Arial"/>
          <w:sz w:val="17"/>
          <w:szCs w:val="17"/>
          <w:b w:val="1"/>
          <w:bCs w:val="1"/>
          <w:color w:val="auto"/>
        </w:rPr>
        <w:t>VRINGO, INC.</w:t>
      </w:r>
    </w:p>
    <w:p>
      <w:pPr>
        <w:spacing w:after="0" w:line="30" w:lineRule="exact"/>
        <w:rPr>
          <w:sz w:val="24"/>
          <w:szCs w:val="24"/>
          <w:color w:val="auto"/>
        </w:rPr>
      </w:pPr>
    </w:p>
    <w:p>
      <w:pPr>
        <w:jc w:val="center"/>
        <w:ind w:right="-57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72777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740" w:type="dxa"/>
        <w:tblCellMar>
          <w:top w:w="0" w:type="dxa"/>
          <w:left w:w="0" w:type="dxa"/>
          <w:bottom w:w="0" w:type="dxa"/>
          <w:right w:w="0" w:type="dxa"/>
        </w:tblCellMar>
      </w:tblPr>
      <w:tr>
        <w:trPr>
          <w:trHeight w:val="207"/>
        </w:trPr>
        <w:tc>
          <w:tcPr>
            <w:tcW w:w="2220" w:type="dxa"/>
            <w:vAlign w:val="bottom"/>
          </w:tcPr>
          <w:p>
            <w:pPr>
              <w:jc w:val="center"/>
              <w:ind w:right="154"/>
              <w:spacing w:after="0"/>
              <w:rPr>
                <w:sz w:val="20"/>
                <w:szCs w:val="20"/>
                <w:color w:val="auto"/>
              </w:rPr>
            </w:pPr>
            <w:r>
              <w:rPr>
                <w:rFonts w:ascii="Arial" w:cs="Arial" w:eastAsia="Arial" w:hAnsi="Arial"/>
                <w:sz w:val="17"/>
                <w:szCs w:val="17"/>
                <w:b w:val="1"/>
                <w:bCs w:val="1"/>
                <w:color w:val="auto"/>
                <w:w w:val="93"/>
              </w:rPr>
              <w:t>Delaware</w:t>
            </w:r>
          </w:p>
        </w:tc>
        <w:tc>
          <w:tcPr>
            <w:tcW w:w="5660" w:type="dxa"/>
            <w:vAlign w:val="bottom"/>
          </w:tcPr>
          <w:p>
            <w:pPr>
              <w:jc w:val="center"/>
              <w:ind w:right="54"/>
              <w:spacing w:after="0"/>
              <w:rPr>
                <w:sz w:val="20"/>
                <w:szCs w:val="20"/>
                <w:color w:val="auto"/>
              </w:rPr>
            </w:pPr>
            <w:r>
              <w:rPr>
                <w:rFonts w:ascii="Arial" w:cs="Arial" w:eastAsia="Arial" w:hAnsi="Arial"/>
                <w:sz w:val="17"/>
                <w:szCs w:val="17"/>
                <w:b w:val="1"/>
                <w:bCs w:val="1"/>
                <w:color w:val="auto"/>
                <w:w w:val="93"/>
              </w:rPr>
              <w:t>001-34785</w:t>
            </w:r>
          </w:p>
        </w:tc>
        <w:tc>
          <w:tcPr>
            <w:tcW w:w="1760" w:type="dxa"/>
            <w:vAlign w:val="bottom"/>
          </w:tcPr>
          <w:p>
            <w:pPr>
              <w:jc w:val="center"/>
              <w:ind w:left="354"/>
              <w:spacing w:after="0"/>
              <w:rPr>
                <w:sz w:val="20"/>
                <w:szCs w:val="20"/>
                <w:color w:val="auto"/>
              </w:rPr>
            </w:pPr>
            <w:r>
              <w:rPr>
                <w:rFonts w:ascii="Arial" w:cs="Arial" w:eastAsia="Arial" w:hAnsi="Arial"/>
                <w:sz w:val="17"/>
                <w:szCs w:val="17"/>
                <w:b w:val="1"/>
                <w:bCs w:val="1"/>
                <w:color w:val="auto"/>
                <w:w w:val="92"/>
              </w:rPr>
              <w:t>20-4988129</w:t>
            </w:r>
          </w:p>
        </w:tc>
      </w:tr>
      <w:tr>
        <w:trPr>
          <w:trHeight w:val="207"/>
        </w:trPr>
        <w:tc>
          <w:tcPr>
            <w:tcW w:w="2220" w:type="dxa"/>
            <w:vAlign w:val="bottom"/>
          </w:tcPr>
          <w:p>
            <w:pPr>
              <w:jc w:val="center"/>
              <w:ind w:right="174"/>
              <w:spacing w:after="0"/>
              <w:rPr>
                <w:sz w:val="20"/>
                <w:szCs w:val="20"/>
                <w:color w:val="auto"/>
              </w:rPr>
            </w:pPr>
            <w:r>
              <w:rPr>
                <w:rFonts w:ascii="Arial" w:cs="Arial" w:eastAsia="Arial" w:hAnsi="Arial"/>
                <w:sz w:val="17"/>
                <w:szCs w:val="17"/>
                <w:b w:val="1"/>
                <w:bCs w:val="1"/>
                <w:color w:val="auto"/>
                <w:w w:val="92"/>
              </w:rPr>
              <w:t>(State or other jurisdiction</w:t>
            </w:r>
          </w:p>
        </w:tc>
        <w:tc>
          <w:tcPr>
            <w:tcW w:w="5660" w:type="dxa"/>
            <w:vAlign w:val="bottom"/>
          </w:tcPr>
          <w:p>
            <w:pPr>
              <w:jc w:val="center"/>
              <w:ind w:right="54"/>
              <w:spacing w:after="0"/>
              <w:rPr>
                <w:sz w:val="20"/>
                <w:szCs w:val="20"/>
                <w:color w:val="auto"/>
              </w:rPr>
            </w:pPr>
            <w:r>
              <w:rPr>
                <w:rFonts w:ascii="Arial" w:cs="Arial" w:eastAsia="Arial" w:hAnsi="Arial"/>
                <w:sz w:val="17"/>
                <w:szCs w:val="17"/>
                <w:b w:val="1"/>
                <w:bCs w:val="1"/>
                <w:color w:val="auto"/>
                <w:w w:val="89"/>
              </w:rPr>
              <w:t>(Commission</w:t>
            </w:r>
          </w:p>
        </w:tc>
        <w:tc>
          <w:tcPr>
            <w:tcW w:w="1760" w:type="dxa"/>
            <w:vAlign w:val="bottom"/>
          </w:tcPr>
          <w:p>
            <w:pPr>
              <w:jc w:val="center"/>
              <w:ind w:left="334"/>
              <w:spacing w:after="0"/>
              <w:rPr>
                <w:sz w:val="20"/>
                <w:szCs w:val="20"/>
                <w:color w:val="auto"/>
              </w:rPr>
            </w:pPr>
            <w:r>
              <w:rPr>
                <w:rFonts w:ascii="Arial" w:cs="Arial" w:eastAsia="Arial" w:hAnsi="Arial"/>
                <w:sz w:val="17"/>
                <w:szCs w:val="17"/>
                <w:b w:val="1"/>
                <w:bCs w:val="1"/>
                <w:color w:val="auto"/>
                <w:w w:val="96"/>
              </w:rPr>
              <w:t>(I.R.S. Employer</w:t>
            </w:r>
          </w:p>
        </w:tc>
      </w:tr>
      <w:tr>
        <w:trPr>
          <w:trHeight w:val="226"/>
        </w:trPr>
        <w:tc>
          <w:tcPr>
            <w:tcW w:w="2220" w:type="dxa"/>
            <w:vAlign w:val="bottom"/>
          </w:tcPr>
          <w:p>
            <w:pPr>
              <w:jc w:val="center"/>
              <w:ind w:right="154"/>
              <w:spacing w:after="0"/>
              <w:rPr>
                <w:sz w:val="20"/>
                <w:szCs w:val="20"/>
                <w:color w:val="auto"/>
              </w:rPr>
            </w:pPr>
            <w:r>
              <w:rPr>
                <w:rFonts w:ascii="Arial" w:cs="Arial" w:eastAsia="Arial" w:hAnsi="Arial"/>
                <w:sz w:val="17"/>
                <w:szCs w:val="17"/>
                <w:b w:val="1"/>
                <w:bCs w:val="1"/>
                <w:color w:val="auto"/>
                <w:w w:val="92"/>
              </w:rPr>
              <w:t>of incorporation)</w:t>
            </w:r>
          </w:p>
        </w:tc>
        <w:tc>
          <w:tcPr>
            <w:tcW w:w="5660" w:type="dxa"/>
            <w:vAlign w:val="bottom"/>
          </w:tcPr>
          <w:p>
            <w:pPr>
              <w:jc w:val="center"/>
              <w:ind w:right="54"/>
              <w:spacing w:after="0"/>
              <w:rPr>
                <w:sz w:val="20"/>
                <w:szCs w:val="20"/>
                <w:color w:val="auto"/>
              </w:rPr>
            </w:pPr>
            <w:r>
              <w:rPr>
                <w:rFonts w:ascii="Arial" w:cs="Arial" w:eastAsia="Arial" w:hAnsi="Arial"/>
                <w:sz w:val="17"/>
                <w:szCs w:val="17"/>
                <w:b w:val="1"/>
                <w:bCs w:val="1"/>
                <w:color w:val="auto"/>
                <w:w w:val="96"/>
              </w:rPr>
              <w:t>File Number)</w:t>
            </w:r>
          </w:p>
        </w:tc>
        <w:tc>
          <w:tcPr>
            <w:tcW w:w="1760" w:type="dxa"/>
            <w:vAlign w:val="bottom"/>
          </w:tcPr>
          <w:p>
            <w:pPr>
              <w:jc w:val="center"/>
              <w:ind w:left="334"/>
              <w:spacing w:after="0"/>
              <w:rPr>
                <w:sz w:val="20"/>
                <w:szCs w:val="20"/>
                <w:color w:val="auto"/>
              </w:rPr>
            </w:pPr>
            <w:r>
              <w:rPr>
                <w:rFonts w:ascii="Arial" w:cs="Arial" w:eastAsia="Arial" w:hAnsi="Arial"/>
                <w:sz w:val="17"/>
                <w:szCs w:val="17"/>
                <w:b w:val="1"/>
                <w:bCs w:val="1"/>
                <w:color w:val="auto"/>
                <w:w w:val="93"/>
              </w:rPr>
              <w:t>Identification No.)</w:t>
            </w:r>
          </w:p>
        </w:tc>
      </w:tr>
      <w:tr>
        <w:trPr>
          <w:trHeight w:val="435"/>
        </w:trPr>
        <w:tc>
          <w:tcPr>
            <w:tcW w:w="2220" w:type="dxa"/>
            <w:vAlign w:val="bottom"/>
          </w:tcPr>
          <w:p>
            <w:pPr>
              <w:spacing w:after="0"/>
              <w:rPr>
                <w:sz w:val="24"/>
                <w:szCs w:val="24"/>
                <w:color w:val="auto"/>
              </w:rPr>
            </w:pPr>
          </w:p>
        </w:tc>
        <w:tc>
          <w:tcPr>
            <w:tcW w:w="5660" w:type="dxa"/>
            <w:vAlign w:val="bottom"/>
          </w:tcPr>
          <w:p>
            <w:pPr>
              <w:jc w:val="center"/>
              <w:ind w:right="74"/>
              <w:spacing w:after="0"/>
              <w:rPr>
                <w:sz w:val="20"/>
                <w:szCs w:val="20"/>
                <w:color w:val="auto"/>
              </w:rPr>
            </w:pPr>
            <w:r>
              <w:rPr>
                <w:rFonts w:ascii="Arial" w:cs="Arial" w:eastAsia="Arial" w:hAnsi="Arial"/>
                <w:sz w:val="17"/>
                <w:szCs w:val="17"/>
                <w:b w:val="1"/>
                <w:bCs w:val="1"/>
                <w:color w:val="auto"/>
                <w:w w:val="91"/>
              </w:rPr>
              <w:t>780 Third Avenue, 15</w:t>
            </w:r>
            <w:r>
              <w:rPr>
                <w:rFonts w:ascii="Arial" w:cs="Arial" w:eastAsia="Arial" w:hAnsi="Arial"/>
                <w:sz w:val="28"/>
                <w:szCs w:val="28"/>
                <w:b w:val="1"/>
                <w:bCs w:val="1"/>
                <w:color w:val="auto"/>
                <w:w w:val="91"/>
                <w:vertAlign w:val="superscript"/>
              </w:rPr>
              <w:t>th</w:t>
            </w:r>
            <w:r>
              <w:rPr>
                <w:rFonts w:ascii="Arial" w:cs="Arial" w:eastAsia="Arial" w:hAnsi="Arial"/>
                <w:sz w:val="17"/>
                <w:szCs w:val="17"/>
                <w:b w:val="1"/>
                <w:bCs w:val="1"/>
                <w:color w:val="auto"/>
                <w:w w:val="91"/>
              </w:rPr>
              <w:t xml:space="preserve"> Floor</w:t>
            </w:r>
          </w:p>
        </w:tc>
        <w:tc>
          <w:tcPr>
            <w:tcW w:w="1760" w:type="dxa"/>
            <w:vAlign w:val="bottom"/>
          </w:tcPr>
          <w:p>
            <w:pPr>
              <w:spacing w:after="0"/>
              <w:rPr>
                <w:sz w:val="24"/>
                <w:szCs w:val="24"/>
                <w:color w:val="auto"/>
              </w:rPr>
            </w:pPr>
          </w:p>
        </w:tc>
      </w:tr>
      <w:tr>
        <w:trPr>
          <w:trHeight w:val="207"/>
        </w:trPr>
        <w:tc>
          <w:tcPr>
            <w:tcW w:w="2220" w:type="dxa"/>
            <w:vAlign w:val="bottom"/>
          </w:tcPr>
          <w:p>
            <w:pPr>
              <w:spacing w:after="0"/>
              <w:rPr>
                <w:sz w:val="18"/>
                <w:szCs w:val="18"/>
                <w:color w:val="auto"/>
              </w:rPr>
            </w:pPr>
          </w:p>
        </w:tc>
        <w:tc>
          <w:tcPr>
            <w:tcW w:w="5660" w:type="dxa"/>
            <w:vAlign w:val="bottom"/>
          </w:tcPr>
          <w:p>
            <w:pPr>
              <w:jc w:val="center"/>
              <w:ind w:right="74"/>
              <w:spacing w:after="0"/>
              <w:rPr>
                <w:sz w:val="20"/>
                <w:szCs w:val="20"/>
                <w:color w:val="auto"/>
              </w:rPr>
            </w:pPr>
            <w:r>
              <w:rPr>
                <w:rFonts w:ascii="Arial" w:cs="Arial" w:eastAsia="Arial" w:hAnsi="Arial"/>
                <w:sz w:val="17"/>
                <w:szCs w:val="17"/>
                <w:b w:val="1"/>
                <w:bCs w:val="1"/>
                <w:color w:val="auto"/>
                <w:w w:val="93"/>
              </w:rPr>
              <w:t>New York, New York 10017</w:t>
            </w:r>
          </w:p>
        </w:tc>
        <w:tc>
          <w:tcPr>
            <w:tcW w:w="1760" w:type="dxa"/>
            <w:vAlign w:val="bottom"/>
          </w:tcPr>
          <w:p>
            <w:pPr>
              <w:spacing w:after="0"/>
              <w:rPr>
                <w:sz w:val="18"/>
                <w:szCs w:val="18"/>
                <w:color w:val="auto"/>
              </w:rPr>
            </w:pPr>
          </w:p>
        </w:tc>
      </w:tr>
      <w:tr>
        <w:trPr>
          <w:trHeight w:val="226"/>
        </w:trPr>
        <w:tc>
          <w:tcPr>
            <w:tcW w:w="2220" w:type="dxa"/>
            <w:vAlign w:val="bottom"/>
          </w:tcPr>
          <w:p>
            <w:pPr>
              <w:spacing w:after="0"/>
              <w:rPr>
                <w:sz w:val="19"/>
                <w:szCs w:val="19"/>
                <w:color w:val="auto"/>
              </w:rPr>
            </w:pPr>
          </w:p>
        </w:tc>
        <w:tc>
          <w:tcPr>
            <w:tcW w:w="5660" w:type="dxa"/>
            <w:vAlign w:val="bottom"/>
          </w:tcPr>
          <w:p>
            <w:pPr>
              <w:jc w:val="center"/>
              <w:ind w:right="54"/>
              <w:spacing w:after="0"/>
              <w:rPr>
                <w:sz w:val="20"/>
                <w:szCs w:val="20"/>
                <w:color w:val="auto"/>
              </w:rPr>
            </w:pPr>
            <w:r>
              <w:rPr>
                <w:rFonts w:ascii="Arial" w:cs="Arial" w:eastAsia="Arial" w:hAnsi="Arial"/>
                <w:sz w:val="17"/>
                <w:szCs w:val="17"/>
                <w:b w:val="1"/>
                <w:bCs w:val="1"/>
                <w:color w:val="auto"/>
                <w:w w:val="91"/>
              </w:rPr>
              <w:t>(Address of Principal Executive Offices and Zip Code)</w:t>
            </w:r>
          </w:p>
        </w:tc>
        <w:tc>
          <w:tcPr>
            <w:tcW w:w="1760" w:type="dxa"/>
            <w:vAlign w:val="bottom"/>
          </w:tcPr>
          <w:p>
            <w:pPr>
              <w:spacing w:after="0"/>
              <w:rPr>
                <w:sz w:val="19"/>
                <w:szCs w:val="19"/>
                <w:color w:val="auto"/>
              </w:rPr>
            </w:pPr>
          </w:p>
        </w:tc>
      </w:tr>
      <w:tr>
        <w:trPr>
          <w:trHeight w:val="415"/>
        </w:trPr>
        <w:tc>
          <w:tcPr>
            <w:tcW w:w="2220" w:type="dxa"/>
            <w:vAlign w:val="bottom"/>
          </w:tcPr>
          <w:p>
            <w:pPr>
              <w:spacing w:after="0"/>
              <w:rPr>
                <w:sz w:val="24"/>
                <w:szCs w:val="24"/>
                <w:color w:val="auto"/>
              </w:rPr>
            </w:pPr>
          </w:p>
        </w:tc>
        <w:tc>
          <w:tcPr>
            <w:tcW w:w="5660" w:type="dxa"/>
            <w:vAlign w:val="bottom"/>
          </w:tcPr>
          <w:p>
            <w:pPr>
              <w:jc w:val="center"/>
              <w:ind w:right="54"/>
              <w:spacing w:after="0"/>
              <w:rPr>
                <w:sz w:val="20"/>
                <w:szCs w:val="20"/>
                <w:color w:val="auto"/>
              </w:rPr>
            </w:pPr>
            <w:r>
              <w:rPr>
                <w:rFonts w:ascii="Arial" w:cs="Arial" w:eastAsia="Arial" w:hAnsi="Arial"/>
                <w:sz w:val="17"/>
                <w:szCs w:val="17"/>
                <w:b w:val="1"/>
                <w:bCs w:val="1"/>
                <w:color w:val="auto"/>
                <w:w w:val="90"/>
              </w:rPr>
              <w:t>Registrant’s telephone number, including area code: (212) 309-7549</w:t>
            </w:r>
          </w:p>
        </w:tc>
        <w:tc>
          <w:tcPr>
            <w:tcW w:w="17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53340</wp:posOffset>
            </wp:positionV>
            <wp:extent cx="72777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7735" cy="41910"/>
                    </a:xfrm>
                    <a:prstGeom prst="rect">
                      <a:avLst/>
                    </a:prstGeom>
                    <a:noFill/>
                  </pic:spPr>
                </pic:pic>
              </a:graphicData>
            </a:graphic>
          </wp:anchor>
        </w:drawing>
      </w:r>
    </w:p>
    <w:p>
      <w:pPr>
        <w:spacing w:after="0" w:line="201" w:lineRule="exact"/>
        <w:rPr>
          <w:sz w:val="24"/>
          <w:szCs w:val="24"/>
          <w:color w:val="auto"/>
        </w:rPr>
      </w:pPr>
    </w:p>
    <w:p>
      <w:pPr>
        <w:spacing w:after="0" w:line="28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0" w:lineRule="exact"/>
        <w:rPr>
          <w:sz w:val="24"/>
          <w:szCs w:val="24"/>
          <w:color w:val="auto"/>
        </w:rPr>
      </w:pPr>
    </w:p>
    <w:p>
      <w:pPr>
        <w:ind w:left="220" w:hanging="216"/>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19" w:lineRule="exact"/>
        <w:rPr>
          <w:rFonts w:ascii="MS PGothic" w:cs="MS PGothic" w:eastAsia="MS PGothic" w:hAnsi="MS PGothic"/>
          <w:sz w:val="17"/>
          <w:szCs w:val="17"/>
          <w:color w:val="auto"/>
        </w:rPr>
      </w:pPr>
    </w:p>
    <w:p>
      <w:pPr>
        <w:ind w:left="220" w:hanging="216"/>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19" w:lineRule="exact"/>
        <w:rPr>
          <w:rFonts w:ascii="MS PGothic" w:cs="MS PGothic" w:eastAsia="MS PGothic" w:hAnsi="MS PGothic"/>
          <w:sz w:val="17"/>
          <w:szCs w:val="17"/>
          <w:color w:val="auto"/>
        </w:rPr>
      </w:pPr>
    </w:p>
    <w:p>
      <w:pPr>
        <w:ind w:left="220" w:hanging="216"/>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19" w:lineRule="exact"/>
        <w:rPr>
          <w:rFonts w:ascii="MS PGothic" w:cs="MS PGothic" w:eastAsia="MS PGothic" w:hAnsi="MS PGothic"/>
          <w:sz w:val="17"/>
          <w:szCs w:val="17"/>
          <w:color w:val="auto"/>
        </w:rPr>
      </w:pPr>
    </w:p>
    <w:p>
      <w:pPr>
        <w:ind w:left="220" w:hanging="216"/>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410845</wp:posOffset>
            </wp:positionV>
            <wp:extent cx="7252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0840"/>
          </w:cols>
          <w:pgMar w:left="240" w:top="225" w:right="81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1.01 Entry into a Material Definitive Agreement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Patent Purchase Agreement</w:t>
      </w:r>
    </w:p>
    <w:p>
      <w:pPr>
        <w:spacing w:after="0" w:line="219" w:lineRule="exact"/>
        <w:rPr>
          <w:sz w:val="20"/>
          <w:szCs w:val="20"/>
          <w:color w:val="auto"/>
        </w:rPr>
      </w:pPr>
    </w:p>
    <w:p>
      <w:pPr>
        <w:ind w:right="40" w:firstLine="622"/>
        <w:spacing w:after="0" w:line="321" w:lineRule="auto"/>
        <w:rPr>
          <w:sz w:val="20"/>
          <w:szCs w:val="20"/>
          <w:color w:val="auto"/>
        </w:rPr>
      </w:pPr>
      <w:r>
        <w:rPr>
          <w:rFonts w:ascii="Arial" w:cs="Arial" w:eastAsia="Arial" w:hAnsi="Arial"/>
          <w:sz w:val="15"/>
          <w:szCs w:val="15"/>
          <w:color w:val="auto"/>
        </w:rPr>
        <w:t>On August 9, 2012, Vringo, Inc. (the “Company”) entered into a Patent Purchase Agreement (the “Patent Purchase Agreement”) with Nokia Corporation (“Nokia”) pursuant to which Nokia agreed to sell to the Company a portfolio consisting of over 500 patents and patent applications worldwide, including 109 issued United States patents. The Company agreed to compensate Nokia with a cash payment and certain ongoing rights in revenues generated from the patent portfolio.</w:t>
      </w:r>
    </w:p>
    <w:p>
      <w:pPr>
        <w:spacing w:after="0" w:line="138" w:lineRule="exact"/>
        <w:rPr>
          <w:sz w:val="20"/>
          <w:szCs w:val="20"/>
          <w:color w:val="auto"/>
        </w:rPr>
      </w:pPr>
    </w:p>
    <w:p>
      <w:pPr>
        <w:ind w:right="660" w:firstLine="622"/>
        <w:spacing w:after="0" w:line="284" w:lineRule="auto"/>
        <w:rPr>
          <w:sz w:val="20"/>
          <w:szCs w:val="20"/>
          <w:color w:val="auto"/>
        </w:rPr>
      </w:pPr>
      <w:r>
        <w:rPr>
          <w:rFonts w:ascii="Arial" w:cs="Arial" w:eastAsia="Arial" w:hAnsi="Arial"/>
          <w:sz w:val="17"/>
          <w:szCs w:val="17"/>
          <w:color w:val="auto"/>
        </w:rPr>
        <w:t>The portfolio encompasses a broad range of technologies relating to cellular infrastructure, including communication management, data and signal transmission, mobility management, radio resources management and services.</w:t>
      </w:r>
    </w:p>
    <w:p>
      <w:pPr>
        <w:spacing w:after="0" w:line="160" w:lineRule="exact"/>
        <w:rPr>
          <w:sz w:val="20"/>
          <w:szCs w:val="20"/>
          <w:color w:val="auto"/>
        </w:rPr>
      </w:pPr>
    </w:p>
    <w:p>
      <w:pPr>
        <w:ind w:right="220" w:firstLine="622"/>
        <w:spacing w:after="0" w:line="354" w:lineRule="auto"/>
        <w:rPr>
          <w:sz w:val="20"/>
          <w:szCs w:val="20"/>
          <w:color w:val="auto"/>
        </w:rPr>
      </w:pPr>
      <w:r>
        <w:rPr>
          <w:rFonts w:ascii="Arial" w:cs="Arial" w:eastAsia="Arial" w:hAnsi="Arial"/>
          <w:sz w:val="15"/>
          <w:szCs w:val="15"/>
          <w:color w:val="auto"/>
        </w:rPr>
        <w:t>Thirty-one of the 124 patent families acquired have been declared essential by Nokia to wireless communications standards. Standards represented in the portfolio are commonly known as 2G, 2.5G, 3G and 4G and related technologies and include GSM, WCDMA, T63, T64, DECT, IETF, LTE, SAE, and OMA.</w:t>
      </w:r>
    </w:p>
    <w:p>
      <w:pPr>
        <w:spacing w:after="0" w:line="113" w:lineRule="exact"/>
        <w:rPr>
          <w:sz w:val="20"/>
          <w:szCs w:val="20"/>
          <w:color w:val="auto"/>
        </w:rPr>
      </w:pPr>
    </w:p>
    <w:p>
      <w:pPr>
        <w:ind w:right="40" w:firstLine="622"/>
        <w:spacing w:after="0" w:line="260" w:lineRule="auto"/>
        <w:rPr>
          <w:sz w:val="20"/>
          <w:szCs w:val="20"/>
          <w:color w:val="auto"/>
        </w:rPr>
      </w:pPr>
      <w:r>
        <w:rPr>
          <w:rFonts w:ascii="Arial" w:cs="Arial" w:eastAsia="Arial" w:hAnsi="Arial"/>
          <w:sz w:val="17"/>
          <w:szCs w:val="17"/>
          <w:color w:val="auto"/>
        </w:rPr>
        <w:t>The purchase price for the portfolio is $22 million, plus to the extent that the gross revenue (as defined in the Patent Purchase Agreement) generated by such portfolio exceeds $22 million, a royalty of 35% of such excess. The $22 million payment shall be paid to Nokia on or before September 14, 2012. The Patent Purchase Agreement provides that Nokia and its affiliates will retain a non-exclusive, worldwide and fully paid-up license (without the right to grant sublicenses) to the portfolio for the sole purpose of supplying (as defined in the Patent Purchase Agreement) Nokia’s products. The Patent Purchase Agreement also provides that if the Company brings a proceeding against Nokia or its affiliates within seven years, Nokia shall have the right to re-acquire the patent portfolio for a nominal amount.</w:t>
      </w:r>
    </w:p>
    <w:p>
      <w:pPr>
        <w:spacing w:after="0" w:line="181" w:lineRule="exact"/>
        <w:rPr>
          <w:sz w:val="20"/>
          <w:szCs w:val="20"/>
          <w:color w:val="auto"/>
        </w:rPr>
      </w:pPr>
    </w:p>
    <w:p>
      <w:pPr>
        <w:ind w:firstLine="622"/>
        <w:spacing w:after="0" w:line="262" w:lineRule="auto"/>
        <w:rPr>
          <w:sz w:val="20"/>
          <w:szCs w:val="20"/>
          <w:color w:val="auto"/>
        </w:rPr>
      </w:pPr>
      <w:r>
        <w:rPr>
          <w:rFonts w:ascii="Arial" w:cs="Arial" w:eastAsia="Arial" w:hAnsi="Arial"/>
          <w:sz w:val="17"/>
          <w:szCs w:val="17"/>
          <w:color w:val="auto"/>
        </w:rPr>
        <w:t>Further, if the Company either sells to a third party any assigned essential cellular patent, or more than a certain portion of the other assigned patents (other than in connection with a change of control of the Company), or files an action against a telecom provider to enforce any of the assigned patents (other than in response to any specified action filed by a telecom provider against the Company or its affiliate) which action is not withdrawn after notice from Nokia, then the Company will be obligated to pay to Nokia a substantial impairment payment. Because all of the foregoing actions are within the Company’s sole control, it does not expect to be obligated to pay any such impairment payment.</w:t>
      </w:r>
    </w:p>
    <w:p>
      <w:pPr>
        <w:spacing w:after="0" w:line="178" w:lineRule="exact"/>
        <w:rPr>
          <w:sz w:val="20"/>
          <w:szCs w:val="20"/>
          <w:color w:val="auto"/>
        </w:rPr>
      </w:pPr>
    </w:p>
    <w:p>
      <w:pPr>
        <w:ind w:right="160" w:firstLine="622"/>
        <w:spacing w:after="0" w:line="284" w:lineRule="auto"/>
        <w:rPr>
          <w:sz w:val="20"/>
          <w:szCs w:val="20"/>
          <w:color w:val="auto"/>
        </w:rPr>
      </w:pPr>
      <w:r>
        <w:rPr>
          <w:rFonts w:ascii="Arial" w:cs="Arial" w:eastAsia="Arial" w:hAnsi="Arial"/>
          <w:sz w:val="17"/>
          <w:szCs w:val="17"/>
          <w:color w:val="auto"/>
        </w:rPr>
        <w:t>The list of assigned patents and essential cellular patents pursuant to the Patent Purchase Agreement is attached as Exhibit 99.1 hereto and is incorporated herein by reference.</w:t>
      </w:r>
    </w:p>
    <w:p>
      <w:pPr>
        <w:spacing w:after="0" w:line="160" w:lineRule="exact"/>
        <w:rPr>
          <w:sz w:val="20"/>
          <w:szCs w:val="20"/>
          <w:color w:val="auto"/>
        </w:rPr>
      </w:pPr>
    </w:p>
    <w:p>
      <w:pPr>
        <w:ind w:right="220" w:firstLine="622"/>
        <w:spacing w:after="0" w:line="284" w:lineRule="auto"/>
        <w:rPr>
          <w:sz w:val="20"/>
          <w:szCs w:val="20"/>
          <w:color w:val="auto"/>
        </w:rPr>
      </w:pPr>
      <w:r>
        <w:rPr>
          <w:rFonts w:ascii="Arial" w:cs="Arial" w:eastAsia="Arial" w:hAnsi="Arial"/>
          <w:sz w:val="17"/>
          <w:szCs w:val="17"/>
          <w:color w:val="auto"/>
        </w:rPr>
        <w:t>The Company intends to file the Patent Purchase Agreement as an exhibit to its quarterly report on Form 10-Q for the period ending September 30, 2012 and plans to seek confidential treatment of certain terms in the Patent Purchase Agreement at such time.</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Registered Direct Financing</w:t>
      </w:r>
    </w:p>
    <w:p>
      <w:pPr>
        <w:spacing w:after="0" w:line="219" w:lineRule="exact"/>
        <w:rPr>
          <w:sz w:val="20"/>
          <w:szCs w:val="20"/>
          <w:color w:val="auto"/>
        </w:rPr>
      </w:pPr>
    </w:p>
    <w:p>
      <w:pPr>
        <w:ind w:right="100" w:firstLine="622"/>
        <w:spacing w:after="0" w:line="310" w:lineRule="auto"/>
        <w:rPr>
          <w:sz w:val="20"/>
          <w:szCs w:val="20"/>
          <w:color w:val="auto"/>
        </w:rPr>
      </w:pPr>
      <w:r>
        <w:rPr>
          <w:rFonts w:ascii="Arial" w:cs="Arial" w:eastAsia="Arial" w:hAnsi="Arial"/>
          <w:sz w:val="15"/>
          <w:szCs w:val="15"/>
          <w:color w:val="auto"/>
        </w:rPr>
        <w:t>On August 9, 2012, the Company entered into Subscription Agreements with several investors with respect to the registered direct offer and sale by the Company of an aggregate of 9,600,000 shares of the Company’s common stock, par value $0.01 per share (the “Shares”), at a purchase price of $3.25 per share in a privately negotiated transaction in which no party is acting as an underwriter or placement agent. The sale of the Shares is expected to settle on or about August 10, 2012. The net proceeds to the Company are expected to be approximately $30.5 million after deducting estimated offering expenses payable by the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252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 w:name="page3"/>
    <w:bookmarkEnd w:id="2"/>
    <w:p>
      <w:pPr>
        <w:ind w:right="180" w:firstLine="622"/>
        <w:spacing w:after="0" w:line="269" w:lineRule="auto"/>
        <w:rPr>
          <w:sz w:val="20"/>
          <w:szCs w:val="20"/>
          <w:color w:val="auto"/>
        </w:rPr>
      </w:pPr>
      <w:r>
        <w:rPr>
          <w:rFonts w:ascii="Arial" w:cs="Arial" w:eastAsia="Arial" w:hAnsi="Arial"/>
          <w:sz w:val="17"/>
          <w:szCs w:val="17"/>
          <w:color w:val="auto"/>
        </w:rPr>
        <w:t>Of the approximately $30.5 million net proceeds from this offering, the Company intends to use $22 million as payment to Nokia in connection with the acquisition of patent assets pursuant to the Patent Purchase Agreement described above, $3.2 million as repayment in full of the Company’s outstanding debt to Hudson Bay Master Fund Ltd. and the remainder for general corporate purposes.</w:t>
      </w:r>
    </w:p>
    <w:p>
      <w:pPr>
        <w:spacing w:after="0" w:line="172" w:lineRule="exact"/>
        <w:rPr>
          <w:sz w:val="20"/>
          <w:szCs w:val="20"/>
          <w:color w:val="auto"/>
        </w:rPr>
      </w:pPr>
    </w:p>
    <w:p>
      <w:pPr>
        <w:ind w:firstLine="622"/>
        <w:spacing w:after="0" w:line="294" w:lineRule="auto"/>
        <w:rPr>
          <w:sz w:val="20"/>
          <w:szCs w:val="20"/>
          <w:color w:val="auto"/>
        </w:rPr>
      </w:pPr>
      <w:r>
        <w:rPr>
          <w:rFonts w:ascii="Arial" w:cs="Arial" w:eastAsia="Arial" w:hAnsi="Arial"/>
          <w:sz w:val="16"/>
          <w:szCs w:val="16"/>
          <w:color w:val="auto"/>
        </w:rPr>
        <w:t>The sale and issuance of the Shares is being made pursuant to a prospectus supplement dated August 9, 2012 and an accompanying prospectus dated August 2, 2012, pursuant to the Company’s existing effective “shelf” registration statement on Form S-3 (File No. 333-182823), which was filed with the Securities and Exchange Commission (the “Commission”) on July 24, 2012 and declared effective by the Commission on August 2, 2012.</w:t>
      </w:r>
    </w:p>
    <w:p>
      <w:pPr>
        <w:spacing w:after="0" w:line="153" w:lineRule="exact"/>
        <w:rPr>
          <w:sz w:val="20"/>
          <w:szCs w:val="20"/>
          <w:color w:val="auto"/>
        </w:rPr>
      </w:pPr>
    </w:p>
    <w:p>
      <w:pPr>
        <w:ind w:right="160" w:firstLine="622"/>
        <w:spacing w:after="0" w:line="264" w:lineRule="auto"/>
        <w:rPr>
          <w:sz w:val="20"/>
          <w:szCs w:val="20"/>
          <w:color w:val="auto"/>
        </w:rPr>
      </w:pPr>
      <w:r>
        <w:rPr>
          <w:rFonts w:ascii="Arial" w:cs="Arial" w:eastAsia="Arial" w:hAnsi="Arial"/>
          <w:sz w:val="17"/>
          <w:szCs w:val="17"/>
          <w:color w:val="auto"/>
        </w:rPr>
        <w:t>A copy of the opinion of Mintz, Levin, Cohn, Ferris, Glovsky and Popeo, P.C. relating to the legality of the issuance and sale of the Shares is attached as Exhibit 5.1 hereto. A copy of the form of Subscription Agreement is filed herewith as Exhibit 10.1 and is incorporated herein by reference. The foregoing description of the sale and issuance of the Shares by the Company and the documentation related thereto does not purport to be complete and is qualified in its entirety by reference to such Exhibits.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252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340"/>
          </w:cols>
          <w:pgMar w:left="240" w:top="879" w:right="31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Item 7.01 Regulation FD Disclosure</w:t>
      </w:r>
    </w:p>
    <w:p>
      <w:pPr>
        <w:spacing w:after="0" w:line="225" w:lineRule="exact"/>
        <w:rPr>
          <w:sz w:val="20"/>
          <w:szCs w:val="20"/>
          <w:color w:val="auto"/>
        </w:rPr>
      </w:pPr>
    </w:p>
    <w:p>
      <w:pPr>
        <w:ind w:right="240" w:firstLine="622"/>
        <w:spacing w:after="0" w:line="354" w:lineRule="auto"/>
        <w:rPr>
          <w:sz w:val="20"/>
          <w:szCs w:val="20"/>
          <w:color w:val="auto"/>
        </w:rPr>
      </w:pPr>
      <w:r>
        <w:rPr>
          <w:rFonts w:ascii="Arial" w:cs="Arial" w:eastAsia="Arial" w:hAnsi="Arial"/>
          <w:sz w:val="15"/>
          <w:szCs w:val="15"/>
          <w:color w:val="auto"/>
        </w:rPr>
        <w:t>The Company will host a conference call on August 9, 2012 at 10:00 a.m. Eastern Time to discuss certain information regarding the entry into the Patent Purchase Agreement with Nokia. A copy of the investor presentation prepared by the Company for use during the call is attached hereto as Exhibit 99.2.</w:t>
      </w:r>
    </w:p>
    <w:p>
      <w:pPr>
        <w:spacing w:after="0" w:line="113" w:lineRule="exact"/>
        <w:rPr>
          <w:sz w:val="20"/>
          <w:szCs w:val="20"/>
          <w:color w:val="auto"/>
        </w:rPr>
      </w:pPr>
    </w:p>
    <w:p>
      <w:pPr>
        <w:jc w:val="both"/>
        <w:ind w:right="60" w:firstLine="622"/>
        <w:spacing w:after="0" w:line="269" w:lineRule="auto"/>
        <w:rPr>
          <w:sz w:val="20"/>
          <w:szCs w:val="20"/>
          <w:color w:val="auto"/>
        </w:rPr>
      </w:pPr>
      <w:r>
        <w:rPr>
          <w:rFonts w:ascii="Arial" w:cs="Arial" w:eastAsia="Arial" w:hAnsi="Arial"/>
          <w:sz w:val="17"/>
          <w:szCs w:val="17"/>
          <w:color w:val="auto"/>
        </w:rPr>
        <w:t>The information furnished by the Company pursuant to this Item 7.01, including Exhibit 99.2, shall not be deemed “filed” for purposes of Section 18 of the Exchange Act, or otherwise subject to the liability of that section, and shall not be deemed to be incorporated by reference into any filing under the Securities Act of 1933, as amended, or the Securities Exchange Act of 1934,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8.01 Other Events</w:t>
      </w:r>
    </w:p>
    <w:p>
      <w:pPr>
        <w:spacing w:after="0" w:line="225" w:lineRule="exact"/>
        <w:rPr>
          <w:sz w:val="20"/>
          <w:szCs w:val="20"/>
          <w:color w:val="auto"/>
        </w:rPr>
      </w:pPr>
    </w:p>
    <w:p>
      <w:pPr>
        <w:ind w:right="80" w:firstLine="622"/>
        <w:spacing w:after="0" w:line="269" w:lineRule="auto"/>
        <w:rPr>
          <w:sz w:val="20"/>
          <w:szCs w:val="20"/>
          <w:color w:val="auto"/>
        </w:rPr>
      </w:pPr>
      <w:r>
        <w:rPr>
          <w:rFonts w:ascii="Arial" w:cs="Arial" w:eastAsia="Arial" w:hAnsi="Arial"/>
          <w:sz w:val="17"/>
          <w:szCs w:val="17"/>
          <w:color w:val="auto"/>
        </w:rPr>
        <w:t>In connection with the entry into the Patent Purchase Agreement with Nokia and the sale and issuance of the Shares as described in Item 1.01 of this Current Report on Form 8-K, the Company issued press releases. Copies of the press releases are filed as Exhibit 99.2 and Exhibit 99.3, respectively, to this Current Report on Form 8-K and are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60" w:type="dxa"/>
            <w:vAlign w:val="bottom"/>
            <w:gridSpan w:val="2"/>
          </w:tcPr>
          <w:p>
            <w:pPr>
              <w:spacing w:after="0"/>
              <w:rPr>
                <w:sz w:val="20"/>
                <w:szCs w:val="20"/>
                <w:color w:val="auto"/>
              </w:rPr>
            </w:pPr>
            <w:r>
              <w:rPr>
                <w:rFonts w:ascii="Arial" w:cs="Arial" w:eastAsia="Arial" w:hAnsi="Arial"/>
                <w:sz w:val="17"/>
                <w:szCs w:val="17"/>
                <w:color w:val="auto"/>
              </w:rPr>
              <w:t>(d) Exhibits.</w:t>
            </w:r>
          </w:p>
        </w:tc>
        <w:tc>
          <w:tcPr>
            <w:tcW w:w="10160" w:type="dxa"/>
            <w:vAlign w:val="bottom"/>
          </w:tcPr>
          <w:p>
            <w:pPr>
              <w:spacing w:after="0"/>
              <w:rPr>
                <w:sz w:val="19"/>
                <w:szCs w:val="19"/>
                <w:color w:val="auto"/>
              </w:rPr>
            </w:pPr>
          </w:p>
        </w:tc>
      </w:tr>
      <w:tr>
        <w:trPr>
          <w:trHeight w:val="396"/>
        </w:trPr>
        <w:tc>
          <w:tcPr>
            <w:tcW w:w="1260" w:type="dxa"/>
            <w:vAlign w:val="bottom"/>
            <w:gridSpan w:val="2"/>
          </w:tcPr>
          <w:p>
            <w:pPr>
              <w:spacing w:after="0"/>
              <w:rPr>
                <w:sz w:val="20"/>
                <w:szCs w:val="20"/>
                <w:color w:val="auto"/>
              </w:rPr>
            </w:pPr>
            <w:r>
              <w:rPr>
                <w:rFonts w:ascii="Arial" w:cs="Arial" w:eastAsia="Arial" w:hAnsi="Arial"/>
                <w:sz w:val="17"/>
                <w:szCs w:val="17"/>
                <w:b w:val="1"/>
                <w:bCs w:val="1"/>
                <w:color w:val="auto"/>
              </w:rPr>
              <w:t>Exhibit</w:t>
            </w:r>
          </w:p>
        </w:tc>
        <w:tc>
          <w:tcPr>
            <w:tcW w:w="10160" w:type="dxa"/>
            <w:vAlign w:val="bottom"/>
          </w:tcPr>
          <w:p>
            <w:pPr>
              <w:spacing w:after="0"/>
              <w:rPr>
                <w:sz w:val="24"/>
                <w:szCs w:val="24"/>
                <w:color w:val="auto"/>
              </w:rPr>
            </w:pPr>
          </w:p>
        </w:tc>
      </w:tr>
      <w:tr>
        <w:trPr>
          <w:trHeight w:val="226"/>
        </w:trPr>
        <w:tc>
          <w:tcPr>
            <w:tcW w:w="1260" w:type="dxa"/>
            <w:vAlign w:val="bottom"/>
            <w:gridSpan w:val="2"/>
          </w:tcPr>
          <w:p>
            <w:pPr>
              <w:spacing w:after="0"/>
              <w:rPr>
                <w:sz w:val="20"/>
                <w:szCs w:val="20"/>
                <w:color w:val="auto"/>
              </w:rPr>
            </w:pPr>
            <w:r>
              <w:rPr>
                <w:rFonts w:ascii="Arial" w:cs="Arial" w:eastAsia="Arial" w:hAnsi="Arial"/>
                <w:sz w:val="17"/>
                <w:szCs w:val="17"/>
                <w:b w:val="1"/>
                <w:bCs w:val="1"/>
                <w:color w:val="auto"/>
              </w:rPr>
              <w:t>Number</w:t>
            </w:r>
          </w:p>
        </w:tc>
        <w:tc>
          <w:tcPr>
            <w:tcW w:w="10160" w:type="dxa"/>
            <w:vAlign w:val="bottom"/>
          </w:tcPr>
          <w:p>
            <w:pPr>
              <w:spacing w:after="0"/>
              <w:rPr>
                <w:sz w:val="20"/>
                <w:szCs w:val="20"/>
                <w:color w:val="auto"/>
              </w:rPr>
            </w:pPr>
            <w:r>
              <w:rPr>
                <w:rFonts w:ascii="Arial" w:cs="Arial" w:eastAsia="Arial" w:hAnsi="Arial"/>
                <w:sz w:val="17"/>
                <w:szCs w:val="17"/>
                <w:b w:val="1"/>
                <w:bCs w:val="1"/>
                <w:color w:val="auto"/>
              </w:rPr>
              <w:t>Description</w:t>
            </w:r>
          </w:p>
        </w:tc>
      </w:tr>
      <w:tr>
        <w:trPr>
          <w:trHeight w:val="188"/>
        </w:trPr>
        <w:tc>
          <w:tcPr>
            <w:tcW w:w="92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5.1</w:t>
            </w:r>
          </w:p>
        </w:tc>
        <w:tc>
          <w:tcPr>
            <w:tcW w:w="340" w:type="dxa"/>
            <w:vAlign w:val="bottom"/>
          </w:tcPr>
          <w:p>
            <w:pPr>
              <w:spacing w:after="0"/>
              <w:rPr>
                <w:sz w:val="16"/>
                <w:szCs w:val="16"/>
                <w:color w:val="auto"/>
              </w:rPr>
            </w:pPr>
          </w:p>
        </w:tc>
        <w:tc>
          <w:tcPr>
            <w:tcW w:w="1016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Opinion of Mintz, Levin, Cohn, Ferris, Glovsky and Popeo, P.C.</w:t>
            </w:r>
          </w:p>
        </w:tc>
      </w:tr>
      <w:tr>
        <w:trPr>
          <w:trHeight w:val="207"/>
        </w:trPr>
        <w:tc>
          <w:tcPr>
            <w:tcW w:w="920" w:type="dxa"/>
            <w:vAlign w:val="bottom"/>
          </w:tcPr>
          <w:p>
            <w:pPr>
              <w:spacing w:after="0"/>
              <w:rPr>
                <w:sz w:val="20"/>
                <w:szCs w:val="20"/>
                <w:color w:val="auto"/>
              </w:rPr>
            </w:pPr>
            <w:r>
              <w:rPr>
                <w:rFonts w:ascii="Arial" w:cs="Arial" w:eastAsia="Arial" w:hAnsi="Arial"/>
                <w:sz w:val="17"/>
                <w:szCs w:val="17"/>
                <w:color w:val="auto"/>
              </w:rPr>
              <w:t>10.1</w:t>
            </w:r>
          </w:p>
        </w:tc>
        <w:tc>
          <w:tcPr>
            <w:tcW w:w="34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Form of Subscription Agreement, dated August 9, 2012, by and between Vringo, Inc. and each of the investors</w:t>
            </w:r>
          </w:p>
        </w:tc>
      </w:tr>
      <w:tr>
        <w:trPr>
          <w:trHeight w:val="207"/>
        </w:trPr>
        <w:tc>
          <w:tcPr>
            <w:tcW w:w="920" w:type="dxa"/>
            <w:vAlign w:val="bottom"/>
          </w:tcPr>
          <w:p>
            <w:pPr>
              <w:spacing w:after="0"/>
              <w:rPr>
                <w:sz w:val="20"/>
                <w:szCs w:val="20"/>
                <w:color w:val="auto"/>
              </w:rPr>
            </w:pPr>
            <w:r>
              <w:rPr>
                <w:rFonts w:ascii="Arial" w:cs="Arial" w:eastAsia="Arial" w:hAnsi="Arial"/>
                <w:sz w:val="17"/>
                <w:szCs w:val="17"/>
                <w:color w:val="auto"/>
              </w:rPr>
              <w:t>23.1</w:t>
            </w:r>
          </w:p>
        </w:tc>
        <w:tc>
          <w:tcPr>
            <w:tcW w:w="34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Consent of Mintz, Levin, Cohn, Ferris, Glovsky and Popeo, P.C. (included in the opinion filed as Exhibit 5.1)</w:t>
            </w:r>
          </w:p>
        </w:tc>
      </w:tr>
      <w:tr>
        <w:trPr>
          <w:trHeight w:val="207"/>
        </w:trPr>
        <w:tc>
          <w:tcPr>
            <w:tcW w:w="920" w:type="dxa"/>
            <w:vAlign w:val="bottom"/>
          </w:tcPr>
          <w:p>
            <w:pPr>
              <w:spacing w:after="0"/>
              <w:rPr>
                <w:sz w:val="20"/>
                <w:szCs w:val="20"/>
                <w:color w:val="auto"/>
              </w:rPr>
            </w:pPr>
            <w:r>
              <w:rPr>
                <w:rFonts w:ascii="Arial" w:cs="Arial" w:eastAsia="Arial" w:hAnsi="Arial"/>
                <w:sz w:val="17"/>
                <w:szCs w:val="17"/>
                <w:color w:val="auto"/>
              </w:rPr>
              <w:t>99.1</w:t>
            </w:r>
          </w:p>
        </w:tc>
        <w:tc>
          <w:tcPr>
            <w:tcW w:w="34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List of Assigned Patents and Essential Cellular Patents</w:t>
            </w:r>
          </w:p>
        </w:tc>
      </w:tr>
      <w:tr>
        <w:trPr>
          <w:trHeight w:val="207"/>
        </w:trPr>
        <w:tc>
          <w:tcPr>
            <w:tcW w:w="920" w:type="dxa"/>
            <w:vAlign w:val="bottom"/>
          </w:tcPr>
          <w:p>
            <w:pPr>
              <w:spacing w:after="0"/>
              <w:rPr>
                <w:sz w:val="20"/>
                <w:szCs w:val="20"/>
                <w:color w:val="auto"/>
              </w:rPr>
            </w:pPr>
            <w:r>
              <w:rPr>
                <w:rFonts w:ascii="Arial" w:cs="Arial" w:eastAsia="Arial" w:hAnsi="Arial"/>
                <w:sz w:val="17"/>
                <w:szCs w:val="17"/>
                <w:color w:val="auto"/>
              </w:rPr>
              <w:t>99.2</w:t>
            </w:r>
          </w:p>
        </w:tc>
        <w:tc>
          <w:tcPr>
            <w:tcW w:w="34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Investor Presentation of Vringo, Inc.</w:t>
            </w:r>
          </w:p>
        </w:tc>
      </w:tr>
      <w:tr>
        <w:trPr>
          <w:trHeight w:val="207"/>
        </w:trPr>
        <w:tc>
          <w:tcPr>
            <w:tcW w:w="920" w:type="dxa"/>
            <w:vAlign w:val="bottom"/>
          </w:tcPr>
          <w:p>
            <w:pPr>
              <w:spacing w:after="0"/>
              <w:rPr>
                <w:sz w:val="20"/>
                <w:szCs w:val="20"/>
                <w:color w:val="auto"/>
              </w:rPr>
            </w:pPr>
            <w:r>
              <w:rPr>
                <w:rFonts w:ascii="Arial" w:cs="Arial" w:eastAsia="Arial" w:hAnsi="Arial"/>
                <w:sz w:val="17"/>
                <w:szCs w:val="17"/>
                <w:color w:val="auto"/>
              </w:rPr>
              <w:t>99.3</w:t>
            </w:r>
          </w:p>
        </w:tc>
        <w:tc>
          <w:tcPr>
            <w:tcW w:w="34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Press release, dated August 9, 2012, announcing the entry into the Patent Purchase Agreement with Nokia Corporation</w:t>
            </w:r>
          </w:p>
        </w:tc>
      </w:tr>
      <w:tr>
        <w:trPr>
          <w:trHeight w:val="220"/>
        </w:trPr>
        <w:tc>
          <w:tcPr>
            <w:tcW w:w="920" w:type="dxa"/>
            <w:vAlign w:val="bottom"/>
          </w:tcPr>
          <w:p>
            <w:pPr>
              <w:spacing w:after="0"/>
              <w:rPr>
                <w:sz w:val="20"/>
                <w:szCs w:val="20"/>
                <w:color w:val="auto"/>
              </w:rPr>
            </w:pPr>
            <w:r>
              <w:rPr>
                <w:rFonts w:ascii="Arial" w:cs="Arial" w:eastAsia="Arial" w:hAnsi="Arial"/>
                <w:sz w:val="17"/>
                <w:szCs w:val="17"/>
                <w:color w:val="auto"/>
              </w:rPr>
              <w:t>99.4</w:t>
            </w:r>
          </w:p>
        </w:tc>
        <w:tc>
          <w:tcPr>
            <w:tcW w:w="34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7"/>
                <w:szCs w:val="17"/>
                <w:color w:val="auto"/>
                <w:w w:val="92"/>
              </w:rPr>
              <w:t>Press release, dated August 9, 2012, announcing the sale and issuance of shares of common stock by the company in a registered direct offering</w:t>
            </w:r>
          </w:p>
        </w:tc>
      </w:tr>
      <w:tr>
        <w:trPr>
          <w:trHeight w:val="622"/>
        </w:trPr>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ind w:left="4420"/>
              <w:spacing w:after="0"/>
              <w:rPr>
                <w:sz w:val="20"/>
                <w:szCs w:val="20"/>
                <w:color w:val="auto"/>
              </w:rPr>
            </w:pPr>
            <w:r>
              <w:rPr>
                <w:rFonts w:ascii="Arial" w:cs="Arial" w:eastAsia="Arial" w:hAnsi="Arial"/>
                <w:sz w:val="17"/>
                <w:szCs w:val="17"/>
                <w:color w:val="auto"/>
              </w:rPr>
              <w:t>3</w:t>
            </w:r>
          </w:p>
        </w:tc>
      </w:tr>
    </w:tbl>
    <w:p>
      <w:pPr>
        <w:sectPr>
          <w:pgSz w:w="11900" w:h="16838" w:orient="portrait"/>
          <w:cols w:equalWidth="0" w:num="1">
            <w:col w:w="11420"/>
          </w:cols>
          <w:pgMar w:left="240" w:top="87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SIGNATURES</w:t>
      </w:r>
    </w:p>
    <w:p>
      <w:pPr>
        <w:spacing w:after="0" w:line="225" w:lineRule="exact"/>
        <w:rPr>
          <w:sz w:val="20"/>
          <w:szCs w:val="20"/>
          <w:color w:val="auto"/>
        </w:rPr>
      </w:pPr>
    </w:p>
    <w:p>
      <w:pPr>
        <w:ind w:right="260" w:firstLine="399"/>
        <w:spacing w:after="0" w:line="28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20" w:type="dxa"/>
            <w:vAlign w:val="bottom"/>
          </w:tcPr>
          <w:p>
            <w:pPr>
              <w:spacing w:after="0"/>
              <w:rPr>
                <w:sz w:val="19"/>
                <w:szCs w:val="19"/>
                <w:color w:val="auto"/>
              </w:rPr>
            </w:pPr>
          </w:p>
        </w:tc>
        <w:tc>
          <w:tcPr>
            <w:tcW w:w="7800" w:type="dxa"/>
            <w:vAlign w:val="bottom"/>
            <w:gridSpan w:val="2"/>
          </w:tcPr>
          <w:p>
            <w:pPr>
              <w:ind w:left="2680"/>
              <w:spacing w:after="0"/>
              <w:rPr>
                <w:sz w:val="20"/>
                <w:szCs w:val="20"/>
                <w:color w:val="auto"/>
              </w:rPr>
            </w:pPr>
            <w:r>
              <w:rPr>
                <w:rFonts w:ascii="Arial" w:cs="Arial" w:eastAsia="Arial" w:hAnsi="Arial"/>
                <w:sz w:val="17"/>
                <w:szCs w:val="17"/>
                <w:b w:val="1"/>
                <w:bCs w:val="1"/>
                <w:color w:val="auto"/>
              </w:rPr>
              <w:t>VRINGO, INC.</w:t>
            </w:r>
          </w:p>
        </w:tc>
      </w:tr>
      <w:tr>
        <w:trPr>
          <w:trHeight w:val="415"/>
        </w:trPr>
        <w:tc>
          <w:tcPr>
            <w:tcW w:w="3620" w:type="dxa"/>
            <w:vAlign w:val="bottom"/>
          </w:tcPr>
          <w:p>
            <w:pPr>
              <w:spacing w:after="0"/>
              <w:rPr>
                <w:sz w:val="20"/>
                <w:szCs w:val="20"/>
                <w:color w:val="auto"/>
              </w:rPr>
            </w:pPr>
            <w:r>
              <w:rPr>
                <w:rFonts w:ascii="Arial" w:cs="Arial" w:eastAsia="Arial" w:hAnsi="Arial"/>
                <w:sz w:val="17"/>
                <w:szCs w:val="17"/>
                <w:color w:val="auto"/>
              </w:rPr>
              <w:t>Dated: August 9, 2012</w:t>
            </w:r>
          </w:p>
        </w:tc>
        <w:tc>
          <w:tcPr>
            <w:tcW w:w="3240" w:type="dxa"/>
            <w:vAlign w:val="bottom"/>
          </w:tcPr>
          <w:p>
            <w:pPr>
              <w:ind w:left="2680"/>
              <w:spacing w:after="0"/>
              <w:rPr>
                <w:sz w:val="20"/>
                <w:szCs w:val="20"/>
                <w:color w:val="auto"/>
              </w:rPr>
            </w:pPr>
            <w:r>
              <w:rPr>
                <w:rFonts w:ascii="Arial" w:cs="Arial" w:eastAsia="Arial" w:hAnsi="Arial"/>
                <w:sz w:val="17"/>
                <w:szCs w:val="17"/>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Andrew D. Perlman</w:t>
            </w:r>
          </w:p>
        </w:tc>
      </w:tr>
      <w:tr>
        <w:trPr>
          <w:trHeight w:val="188"/>
        </w:trPr>
        <w:tc>
          <w:tcPr>
            <w:tcW w:w="36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560" w:type="dxa"/>
            <w:vAlign w:val="bottom"/>
          </w:tcPr>
          <w:p>
            <w:pPr>
              <w:spacing w:after="0" w:line="188" w:lineRule="exact"/>
              <w:rPr>
                <w:sz w:val="20"/>
                <w:szCs w:val="20"/>
                <w:color w:val="auto"/>
              </w:rPr>
            </w:pPr>
            <w:r>
              <w:rPr>
                <w:rFonts w:ascii="Arial" w:cs="Arial" w:eastAsia="Arial" w:hAnsi="Arial"/>
                <w:sz w:val="17"/>
                <w:szCs w:val="17"/>
                <w:color w:val="auto"/>
              </w:rPr>
              <w:t>Name: Andrew D. Perlman</w:t>
            </w:r>
          </w:p>
        </w:tc>
      </w:tr>
      <w:tr>
        <w:trPr>
          <w:trHeight w:val="220"/>
        </w:trPr>
        <w:tc>
          <w:tcPr>
            <w:tcW w:w="36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Title:  Chief Executive Officer</w:t>
            </w:r>
          </w:p>
        </w:tc>
      </w:tr>
      <w:tr>
        <w:trPr>
          <w:trHeight w:val="622"/>
        </w:trPr>
        <w:tc>
          <w:tcPr>
            <w:tcW w:w="36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jc w:val="right"/>
              <w:ind w:right="1014"/>
              <w:spacing w:after="0"/>
              <w:rPr>
                <w:sz w:val="20"/>
                <w:szCs w:val="20"/>
                <w:color w:val="auto"/>
              </w:rPr>
            </w:pPr>
            <w:r>
              <w:rPr>
                <w:rFonts w:ascii="Arial" w:cs="Arial" w:eastAsia="Arial" w:hAnsi="Arial"/>
                <w:sz w:val="17"/>
                <w:szCs w:val="17"/>
                <w:color w:val="auto"/>
              </w:rPr>
              <w:t>4</w:t>
            </w: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3" w:right="239" w:bottom="1440" w:gutter="0" w:footer="0" w:header="0"/>
        </w:sectPr>
      </w:pPr>
    </w:p>
    <w:bookmarkStart w:id="5" w:name="page6"/>
    <w:bookmarkEnd w:id="5"/>
    <w:p>
      <w:pPr>
        <w:ind w:left="10200"/>
        <w:spacing w:after="0"/>
        <w:rPr>
          <w:sz w:val="20"/>
          <w:szCs w:val="20"/>
          <w:color w:val="auto"/>
        </w:rPr>
      </w:pPr>
      <w:r>
        <w:rPr>
          <w:rFonts w:ascii="Arial" w:cs="Arial" w:eastAsia="Arial" w:hAnsi="Arial"/>
          <w:sz w:val="15"/>
          <w:szCs w:val="15"/>
          <w:i w:val="1"/>
          <w:iCs w:val="1"/>
          <w:color w:val="auto"/>
        </w:rPr>
        <w:t>666 Third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-100965</wp:posOffset>
            </wp:positionV>
            <wp:extent cx="1711960" cy="263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1960" cy="263525"/>
                    </a:xfrm>
                    <a:prstGeom prst="rect">
                      <a:avLst/>
                    </a:prstGeom>
                    <a:noFill/>
                  </pic:spPr>
                </pic:pic>
              </a:graphicData>
            </a:graphic>
          </wp:anchor>
        </w:drawing>
      </w:r>
    </w:p>
    <w:p>
      <w:pPr>
        <w:spacing w:after="0" w:line="27" w:lineRule="exact"/>
        <w:rPr>
          <w:sz w:val="20"/>
          <w:szCs w:val="20"/>
          <w:color w:val="auto"/>
        </w:rPr>
      </w:pPr>
    </w:p>
    <w:p>
      <w:pPr>
        <w:ind w:left="9540"/>
        <w:spacing w:after="0"/>
        <w:rPr>
          <w:sz w:val="20"/>
          <w:szCs w:val="20"/>
          <w:color w:val="auto"/>
        </w:rPr>
      </w:pPr>
      <w:r>
        <w:rPr>
          <w:rFonts w:ascii="Arial" w:cs="Arial" w:eastAsia="Arial" w:hAnsi="Arial"/>
          <w:sz w:val="15"/>
          <w:szCs w:val="15"/>
          <w:i w:val="1"/>
          <w:iCs w:val="1"/>
          <w:color w:val="auto"/>
        </w:rPr>
        <w:t>New York, New York 10017</w:t>
      </w:r>
    </w:p>
    <w:p>
      <w:pPr>
        <w:spacing w:after="0" w:line="35" w:lineRule="exact"/>
        <w:rPr>
          <w:sz w:val="20"/>
          <w:szCs w:val="20"/>
          <w:color w:val="auto"/>
        </w:rPr>
      </w:pPr>
    </w:p>
    <w:p>
      <w:pPr>
        <w:jc w:val="right"/>
        <w:spacing w:after="0"/>
        <w:tabs>
          <w:tab w:leader="none" w:pos="960" w:val="left"/>
        </w:tabs>
        <w:rPr>
          <w:sz w:val="20"/>
          <w:szCs w:val="20"/>
          <w:color w:val="auto"/>
        </w:rPr>
      </w:pPr>
      <w:r>
        <w:rPr>
          <w:rFonts w:ascii="Arial" w:cs="Arial" w:eastAsia="Arial" w:hAnsi="Arial"/>
          <w:sz w:val="17"/>
          <w:szCs w:val="17"/>
          <w:b w:val="1"/>
          <w:bCs w:val="1"/>
          <w:i w:val="1"/>
          <w:iCs w:val="1"/>
          <w:color w:val="auto"/>
        </w:rPr>
        <w:t>Mintz, Levin, Cohn, Ferris, Glovsky and Popeo, P.C.</w:t>
      </w:r>
      <w:r>
        <w:rPr>
          <w:sz w:val="20"/>
          <w:szCs w:val="20"/>
          <w:color w:val="auto"/>
        </w:rPr>
        <w:tab/>
      </w:r>
      <w:r>
        <w:rPr>
          <w:rFonts w:ascii="Arial" w:cs="Arial" w:eastAsia="Arial" w:hAnsi="Arial"/>
          <w:sz w:val="15"/>
          <w:szCs w:val="15"/>
          <w:i w:val="1"/>
          <w:iCs w:val="1"/>
          <w:color w:val="auto"/>
        </w:rPr>
        <w:t>212-935-3000</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212-983-3115 fax</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www.mintz.com</w:t>
      </w:r>
    </w:p>
    <w:p>
      <w:pPr>
        <w:spacing w:after="0" w:line="200" w:lineRule="exact"/>
        <w:rPr>
          <w:sz w:val="20"/>
          <w:szCs w:val="20"/>
          <w:color w:val="auto"/>
        </w:rPr>
      </w:pPr>
    </w:p>
    <w:p>
      <w:pPr>
        <w:spacing w:after="0" w:line="214"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August 9, 2012</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Vringo, Inc.</w:t>
      </w:r>
    </w:p>
    <w:p>
      <w:pPr>
        <w:spacing w:after="0" w:line="202" w:lineRule="auto"/>
        <w:rPr>
          <w:sz w:val="20"/>
          <w:szCs w:val="20"/>
          <w:color w:val="auto"/>
        </w:rPr>
      </w:pPr>
      <w:r>
        <w:rPr>
          <w:rFonts w:ascii="Arial" w:cs="Arial" w:eastAsia="Arial" w:hAnsi="Arial"/>
          <w:sz w:val="17"/>
          <w:szCs w:val="17"/>
          <w:color w:val="auto"/>
        </w:rPr>
        <w:t>780 Third Avenue,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10017</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19" w:lineRule="exact"/>
        <w:rPr>
          <w:sz w:val="20"/>
          <w:szCs w:val="20"/>
          <w:color w:val="auto"/>
        </w:rPr>
      </w:pPr>
    </w:p>
    <w:p>
      <w:pPr>
        <w:ind w:right="340"/>
        <w:spacing w:after="0" w:line="297" w:lineRule="auto"/>
        <w:rPr>
          <w:sz w:val="20"/>
          <w:szCs w:val="20"/>
          <w:color w:val="auto"/>
        </w:rPr>
      </w:pPr>
      <w:r>
        <w:rPr>
          <w:rFonts w:ascii="Arial" w:cs="Arial" w:eastAsia="Arial" w:hAnsi="Arial"/>
          <w:sz w:val="15"/>
          <w:szCs w:val="15"/>
          <w:color w:val="auto"/>
        </w:rPr>
        <w:t>We have acted as legal counsel to Vringo, Inc., a Delaware corporation (the “Company”), in connection with the preparation and filing with the Securities and Exchange Commission (the “Commission”) of a Prospectus Supplement, dated August 9, 2012 (the “Prospectus Supplement”), to a Registration Statement (No.</w:t>
      </w:r>
    </w:p>
    <w:p>
      <w:pPr>
        <w:ind w:right="40"/>
        <w:spacing w:after="0" w:line="276" w:lineRule="auto"/>
        <w:rPr>
          <w:sz w:val="20"/>
          <w:szCs w:val="20"/>
          <w:color w:val="auto"/>
        </w:rPr>
      </w:pPr>
      <w:r>
        <w:rPr>
          <w:rFonts w:ascii="Arial" w:cs="Arial" w:eastAsia="Arial" w:hAnsi="Arial"/>
          <w:sz w:val="16"/>
          <w:szCs w:val="16"/>
          <w:color w:val="auto"/>
        </w:rPr>
        <w:t>333-182823) on Form S-3 (the “Registration Statement”), filed by the Company with the Commission under the Securities Act of 1933, as amended (the “Securities Act”). The Prospectus Supplement relates to the sale of an aggregate of 9,600,000 shares (the “Shares”) of the Company’s common stock, $0.01 par value per share (the “Common Stock”), pursuant to Subscription Agreements, dated August 9, 2012, by and among the Company and the purchasers set forth on the signature pages thereto (the “Subscription Agreements”). The form of Subscription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70"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In connection with this opinion, we have examined the Company’s Certificate of Incorporation and Bylaws, each as currently in effect, the Registration Statement and the exhibits thereto, the Prospectus Supplement and the Subscription Agreements and such other records of the corporate proceedings of the Company and certificates of the Company’s officers as we have deemed relevant.</w:t>
      </w:r>
    </w:p>
    <w:p>
      <w:pPr>
        <w:spacing w:after="0" w:line="172" w:lineRule="exact"/>
        <w:rPr>
          <w:sz w:val="20"/>
          <w:szCs w:val="20"/>
          <w:color w:val="auto"/>
        </w:rPr>
      </w:pPr>
    </w:p>
    <w:p>
      <w:pPr>
        <w:ind w:right="20"/>
        <w:spacing w:after="0" w:line="354" w:lineRule="auto"/>
        <w:rPr>
          <w:sz w:val="20"/>
          <w:szCs w:val="20"/>
          <w:color w:val="auto"/>
        </w:rPr>
      </w:pPr>
      <w:r>
        <w:rPr>
          <w:rFonts w:ascii="Arial" w:cs="Arial" w:eastAsia="Arial" w:hAnsi="Arial"/>
          <w:sz w:val="15"/>
          <w:szCs w:val="15"/>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w:t>
      </w:r>
    </w:p>
    <w:p>
      <w:pPr>
        <w:spacing w:after="0" w:line="113" w:lineRule="exact"/>
        <w:rPr>
          <w:sz w:val="20"/>
          <w:szCs w:val="20"/>
          <w:color w:val="auto"/>
        </w:rPr>
      </w:pPr>
    </w:p>
    <w:p>
      <w:pPr>
        <w:ind w:right="340"/>
        <w:spacing w:after="0" w:line="317" w:lineRule="auto"/>
        <w:rPr>
          <w:sz w:val="20"/>
          <w:szCs w:val="20"/>
          <w:color w:val="auto"/>
        </w:rPr>
      </w:pPr>
      <w:r>
        <w:rPr>
          <w:rFonts w:ascii="Arial" w:cs="Arial" w:eastAsia="Arial" w:hAnsi="Arial"/>
          <w:sz w:val="16"/>
          <w:szCs w:val="16"/>
          <w:color w:val="auto"/>
        </w:rPr>
        <w:t>Our opinion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3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Mintz, Levin, Cohn, Ferris, Glovsky and Popeo, P.C.</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w:t>
      </w:r>
      <w:r>
        <w:rPr>
          <w:rFonts w:ascii="Arial" w:cs="Arial" w:eastAsia="Arial" w:hAnsi="Arial"/>
          <w:sz w:val="11"/>
          <w:szCs w:val="11"/>
          <w:color w:val="auto"/>
        </w:rPr>
        <w:t>OSTON</w:t>
      </w:r>
      <w:r>
        <w:rPr>
          <w:rFonts w:ascii="Arial" w:cs="Arial" w:eastAsia="Arial" w:hAnsi="Arial"/>
          <w:sz w:val="17"/>
          <w:szCs w:val="17"/>
          <w:color w:val="auto"/>
        </w:rPr>
        <w:t xml:space="preserve"> | W</w:t>
      </w:r>
      <w:r>
        <w:rPr>
          <w:rFonts w:ascii="Arial" w:cs="Arial" w:eastAsia="Arial" w:hAnsi="Arial"/>
          <w:sz w:val="11"/>
          <w:szCs w:val="11"/>
          <w:color w:val="auto"/>
        </w:rPr>
        <w:t>ASHINGTON</w:t>
      </w:r>
      <w:r>
        <w:rPr>
          <w:rFonts w:ascii="Arial" w:cs="Arial" w:eastAsia="Arial" w:hAnsi="Arial"/>
          <w:sz w:val="17"/>
          <w:szCs w:val="17"/>
          <w:color w:val="auto"/>
        </w:rPr>
        <w:t xml:space="preserve"> | N</w:t>
      </w:r>
      <w:r>
        <w:rPr>
          <w:rFonts w:ascii="Arial" w:cs="Arial" w:eastAsia="Arial" w:hAnsi="Arial"/>
          <w:sz w:val="11"/>
          <w:szCs w:val="11"/>
          <w:color w:val="auto"/>
        </w:rPr>
        <w:t>EW</w:t>
      </w:r>
      <w:r>
        <w:rPr>
          <w:rFonts w:ascii="Arial" w:cs="Arial" w:eastAsia="Arial" w:hAnsi="Arial"/>
          <w:sz w:val="17"/>
          <w:szCs w:val="17"/>
          <w:color w:val="auto"/>
        </w:rPr>
        <w:t xml:space="preserve"> Y</w:t>
      </w:r>
      <w:r>
        <w:rPr>
          <w:rFonts w:ascii="Arial" w:cs="Arial" w:eastAsia="Arial" w:hAnsi="Arial"/>
          <w:sz w:val="11"/>
          <w:szCs w:val="11"/>
          <w:color w:val="auto"/>
        </w:rPr>
        <w:t>ORK</w:t>
      </w:r>
      <w:r>
        <w:rPr>
          <w:rFonts w:ascii="Arial" w:cs="Arial" w:eastAsia="Arial" w:hAnsi="Arial"/>
          <w:sz w:val="17"/>
          <w:szCs w:val="17"/>
          <w:color w:val="auto"/>
        </w:rPr>
        <w:t xml:space="preserve"> | S</w:t>
      </w:r>
      <w:r>
        <w:rPr>
          <w:rFonts w:ascii="Arial" w:cs="Arial" w:eastAsia="Arial" w:hAnsi="Arial"/>
          <w:sz w:val="11"/>
          <w:szCs w:val="11"/>
          <w:color w:val="auto"/>
        </w:rPr>
        <w:t>TAMFORD</w:t>
      </w:r>
      <w:r>
        <w:rPr>
          <w:rFonts w:ascii="Arial" w:cs="Arial" w:eastAsia="Arial" w:hAnsi="Arial"/>
          <w:sz w:val="17"/>
          <w:szCs w:val="17"/>
          <w:color w:val="auto"/>
        </w:rPr>
        <w:t xml:space="preserve"> | L</w:t>
      </w:r>
      <w:r>
        <w:rPr>
          <w:rFonts w:ascii="Arial" w:cs="Arial" w:eastAsia="Arial" w:hAnsi="Arial"/>
          <w:sz w:val="11"/>
          <w:szCs w:val="11"/>
          <w:color w:val="auto"/>
        </w:rPr>
        <w:t>OS</w:t>
      </w:r>
      <w:r>
        <w:rPr>
          <w:rFonts w:ascii="Arial" w:cs="Arial" w:eastAsia="Arial" w:hAnsi="Arial"/>
          <w:sz w:val="17"/>
          <w:szCs w:val="17"/>
          <w:color w:val="auto"/>
        </w:rPr>
        <w:t xml:space="preserve"> A</w:t>
      </w:r>
      <w:r>
        <w:rPr>
          <w:rFonts w:ascii="Arial" w:cs="Arial" w:eastAsia="Arial" w:hAnsi="Arial"/>
          <w:sz w:val="11"/>
          <w:szCs w:val="11"/>
          <w:color w:val="auto"/>
        </w:rPr>
        <w:t>NGELES</w:t>
      </w:r>
      <w:r>
        <w:rPr>
          <w:rFonts w:ascii="Arial" w:cs="Arial" w:eastAsia="Arial" w:hAnsi="Arial"/>
          <w:sz w:val="17"/>
          <w:szCs w:val="17"/>
          <w:color w:val="auto"/>
        </w:rPr>
        <w:t xml:space="preserve"> | S</w:t>
      </w:r>
      <w:r>
        <w:rPr>
          <w:rFonts w:ascii="Arial" w:cs="Arial" w:eastAsia="Arial" w:hAnsi="Arial"/>
          <w:sz w:val="11"/>
          <w:szCs w:val="11"/>
          <w:color w:val="auto"/>
        </w:rPr>
        <w:t>AN</w:t>
      </w:r>
      <w:r>
        <w:rPr>
          <w:rFonts w:ascii="Arial" w:cs="Arial" w:eastAsia="Arial" w:hAnsi="Arial"/>
          <w:sz w:val="17"/>
          <w:szCs w:val="17"/>
          <w:color w:val="auto"/>
        </w:rPr>
        <w:t xml:space="preserve"> D</w:t>
      </w:r>
      <w:r>
        <w:rPr>
          <w:rFonts w:ascii="Arial" w:cs="Arial" w:eastAsia="Arial" w:hAnsi="Arial"/>
          <w:sz w:val="11"/>
          <w:szCs w:val="11"/>
          <w:color w:val="auto"/>
        </w:rPr>
        <w:t>IEGO</w:t>
      </w:r>
      <w:r>
        <w:rPr>
          <w:rFonts w:ascii="Arial" w:cs="Arial" w:eastAsia="Arial" w:hAnsi="Arial"/>
          <w:sz w:val="17"/>
          <w:szCs w:val="17"/>
          <w:color w:val="auto"/>
        </w:rPr>
        <w:t xml:space="preserve"> | L</w:t>
      </w:r>
      <w:r>
        <w:rPr>
          <w:rFonts w:ascii="Arial" w:cs="Arial" w:eastAsia="Arial" w:hAnsi="Arial"/>
          <w:sz w:val="11"/>
          <w:szCs w:val="11"/>
          <w:color w:val="auto"/>
        </w:rPr>
        <w:t>ONDON</w:t>
      </w:r>
      <w:r>
        <w:rPr>
          <w:rFonts w:ascii="Arial" w:cs="Arial" w:eastAsia="Arial" w:hAnsi="Arial"/>
          <w:sz w:val="17"/>
          <w:szCs w:val="17"/>
          <w:color w:val="auto"/>
        </w:rPr>
        <w:t xml:space="preserve"> | S</w:t>
      </w:r>
      <w:r>
        <w:rPr>
          <w:rFonts w:ascii="Arial" w:cs="Arial" w:eastAsia="Arial" w:hAnsi="Arial"/>
          <w:sz w:val="11"/>
          <w:szCs w:val="11"/>
          <w:color w:val="auto"/>
        </w:rPr>
        <w:t>AN</w:t>
      </w:r>
      <w:r>
        <w:rPr>
          <w:rFonts w:ascii="Arial" w:cs="Arial" w:eastAsia="Arial" w:hAnsi="Arial"/>
          <w:sz w:val="17"/>
          <w:szCs w:val="17"/>
          <w:color w:val="auto"/>
        </w:rPr>
        <w:t xml:space="preserve"> F</w:t>
      </w:r>
      <w:r>
        <w:rPr>
          <w:rFonts w:ascii="Arial" w:cs="Arial" w:eastAsia="Arial" w:hAnsi="Arial"/>
          <w:sz w:val="11"/>
          <w:szCs w:val="11"/>
          <w:color w:val="auto"/>
        </w:rPr>
        <w:t>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410845</wp:posOffset>
            </wp:positionV>
            <wp:extent cx="72523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Mintz, Levin, Cohn, Ferris, Glovsky and Popeo, P.C.</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August 9, 2012</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207" w:lineRule="exact"/>
        <w:rPr>
          <w:sz w:val="20"/>
          <w:szCs w:val="20"/>
          <w:color w:val="auto"/>
        </w:rPr>
      </w:pPr>
    </w:p>
    <w:p>
      <w:pPr>
        <w:ind w:right="680"/>
        <w:spacing w:after="0" w:line="284" w:lineRule="auto"/>
        <w:rPr>
          <w:sz w:val="20"/>
          <w:szCs w:val="20"/>
          <w:color w:val="auto"/>
        </w:rPr>
      </w:pPr>
      <w:r>
        <w:rPr>
          <w:rFonts w:ascii="Arial" w:cs="Arial" w:eastAsia="Arial" w:hAnsi="Arial"/>
          <w:sz w:val="17"/>
          <w:szCs w:val="17"/>
          <w:color w:val="auto"/>
        </w:rPr>
        <w:t>Based upon the foregoing, we are of the opinion that the Shares, when issued and sold in accordance with the Subscription Agreements and the Prospectus Supplement, will be validly issued, fully paid and non-assessable.</w:t>
      </w:r>
    </w:p>
    <w:p>
      <w:pPr>
        <w:spacing w:after="0" w:line="16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understand that you wish to file this opinion with the Commission as an exhibit to a Current Report on Form 8-K and the Registration Statement in accordance with the requirements of Item 601(b)(5) of Regulation S-K promulgated under the Securities Act and to reference the firm’s name under the caption “Legal Matters” in the Prospectus Supplement,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60" w:lineRule="exact"/>
        <w:rPr>
          <w:sz w:val="20"/>
          <w:szCs w:val="20"/>
          <w:color w:val="auto"/>
        </w:rPr>
      </w:pPr>
    </w:p>
    <w:p>
      <w:pPr>
        <w:ind w:left="7980"/>
        <w:spacing w:after="0"/>
        <w:rPr>
          <w:sz w:val="20"/>
          <w:szCs w:val="20"/>
          <w:color w:val="auto"/>
        </w:rPr>
      </w:pPr>
      <w:r>
        <w:rPr>
          <w:rFonts w:ascii="Arial" w:cs="Arial" w:eastAsia="Arial" w:hAnsi="Arial"/>
          <w:sz w:val="17"/>
          <w:szCs w:val="17"/>
          <w:color w:val="auto"/>
        </w:rPr>
        <w:t>Very truly yours,</w:t>
      </w:r>
    </w:p>
    <w:p>
      <w:pPr>
        <w:spacing w:after="0" w:line="200" w:lineRule="exact"/>
        <w:rPr>
          <w:sz w:val="20"/>
          <w:szCs w:val="20"/>
          <w:color w:val="auto"/>
        </w:rPr>
      </w:pPr>
    </w:p>
    <w:p>
      <w:pPr>
        <w:spacing w:after="0" w:line="227" w:lineRule="exact"/>
        <w:rPr>
          <w:sz w:val="20"/>
          <w:szCs w:val="20"/>
          <w:color w:val="auto"/>
        </w:rPr>
      </w:pPr>
    </w:p>
    <w:p>
      <w:pPr>
        <w:jc w:val="center"/>
        <w:ind w:left="5720"/>
        <w:spacing w:after="0"/>
        <w:rPr>
          <w:sz w:val="20"/>
          <w:szCs w:val="20"/>
          <w:color w:val="auto"/>
        </w:rPr>
      </w:pPr>
      <w:r>
        <w:rPr>
          <w:rFonts w:ascii="Arial" w:cs="Arial" w:eastAsia="Arial" w:hAnsi="Arial"/>
          <w:sz w:val="17"/>
          <w:szCs w:val="17"/>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23495</wp:posOffset>
            </wp:positionV>
            <wp:extent cx="36220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2040" cy="8255"/>
                    </a:xfrm>
                    <a:prstGeom prst="rect">
                      <a:avLst/>
                    </a:prstGeom>
                    <a:noFill/>
                  </pic:spPr>
                </pic:pic>
              </a:graphicData>
            </a:graphic>
          </wp:anchor>
        </w:drawing>
      </w:r>
    </w:p>
    <w:p>
      <w:pPr>
        <w:spacing w:after="0" w:line="18" w:lineRule="exact"/>
        <w:rPr>
          <w:sz w:val="20"/>
          <w:szCs w:val="20"/>
          <w:color w:val="auto"/>
        </w:rPr>
      </w:pPr>
    </w:p>
    <w:p>
      <w:pPr>
        <w:jc w:val="center"/>
        <w:ind w:left="5720"/>
        <w:spacing w:after="0"/>
        <w:rPr>
          <w:sz w:val="20"/>
          <w:szCs w:val="20"/>
          <w:color w:val="auto"/>
        </w:rPr>
      </w:pPr>
      <w:r>
        <w:rPr>
          <w:rFonts w:ascii="Arial" w:cs="Arial" w:eastAsia="Arial" w:hAnsi="Arial"/>
          <w:sz w:val="17"/>
          <w:szCs w:val="17"/>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410845</wp:posOffset>
            </wp:positionV>
            <wp:extent cx="72523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380"/>
          </w:cols>
          <w:pgMar w:left="240" w:top="847"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SUBSCRIPTION AGREEMENT</w:t>
      </w:r>
    </w:p>
    <w:p>
      <w:pPr>
        <w:spacing w:after="0" w:line="225" w:lineRule="exact"/>
        <w:rPr>
          <w:sz w:val="20"/>
          <w:szCs w:val="20"/>
          <w:color w:val="auto"/>
        </w:rPr>
      </w:pPr>
    </w:p>
    <w:p>
      <w:pPr>
        <w:ind w:firstLine="622"/>
        <w:spacing w:after="0" w:line="284" w:lineRule="auto"/>
        <w:rPr>
          <w:sz w:val="20"/>
          <w:szCs w:val="20"/>
          <w:color w:val="auto"/>
        </w:rPr>
      </w:pPr>
      <w:r>
        <w:rPr>
          <w:rFonts w:ascii="Arial" w:cs="Arial" w:eastAsia="Arial" w:hAnsi="Arial"/>
          <w:sz w:val="17"/>
          <w:szCs w:val="17"/>
          <w:color w:val="auto"/>
        </w:rPr>
        <w:t>This SUBSCRIPTION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dated as of August 9, 2012, between Vringo,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purchaser identified on the signature page hereto (the “</w:t>
      </w:r>
      <w:r>
        <w:rPr>
          <w:rFonts w:ascii="Arial" w:cs="Arial" w:eastAsia="Arial" w:hAnsi="Arial"/>
          <w:sz w:val="17"/>
          <w:szCs w:val="17"/>
          <w:u w:val="single" w:color="auto"/>
          <w:color w:val="auto"/>
        </w:rPr>
        <w:t>Purchaser</w:t>
      </w:r>
      <w:r>
        <w:rPr>
          <w:rFonts w:ascii="Arial" w:cs="Arial" w:eastAsia="Arial" w:hAnsi="Arial"/>
          <w:sz w:val="17"/>
          <w:szCs w:val="17"/>
          <w:color w:val="auto"/>
        </w:rPr>
        <w:t>”).</w:t>
      </w:r>
    </w:p>
    <w:p>
      <w:pPr>
        <w:spacing w:after="0" w:line="160" w:lineRule="exact"/>
        <w:rPr>
          <w:sz w:val="20"/>
          <w:szCs w:val="20"/>
          <w:color w:val="auto"/>
        </w:rPr>
      </w:pPr>
    </w:p>
    <w:p>
      <w:pPr>
        <w:ind w:firstLine="622"/>
        <w:spacing w:after="0" w:line="284" w:lineRule="auto"/>
        <w:rPr>
          <w:sz w:val="20"/>
          <w:szCs w:val="20"/>
          <w:color w:val="auto"/>
        </w:rPr>
      </w:pPr>
      <w:r>
        <w:rPr>
          <w:rFonts w:ascii="Arial" w:cs="Arial" w:eastAsia="Arial" w:hAnsi="Arial"/>
          <w:sz w:val="17"/>
          <w:szCs w:val="17"/>
          <w:color w:val="auto"/>
        </w:rPr>
        <w:t>WHEREAS, the Purchaser desires to subscribe for, and the Company desires to issue, shares of the Company’s common stock, $0.01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to the Purchaser pursuant to the terms and conditions of this Agreement;</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NOW, THEREFORE, upon the execution and delivery of this Agreement, the Company and the Purchaser agree as follows:</w:t>
      </w:r>
    </w:p>
    <w:p>
      <w:pPr>
        <w:spacing w:after="0" w:line="219" w:lineRule="exact"/>
        <w:rPr>
          <w:sz w:val="20"/>
          <w:szCs w:val="20"/>
          <w:color w:val="auto"/>
        </w:rPr>
      </w:pPr>
    </w:p>
    <w:p>
      <w:pPr>
        <w:jc w:val="both"/>
        <w:ind w:firstLine="626"/>
        <w:spacing w:after="0" w:line="305" w:lineRule="auto"/>
        <w:tabs>
          <w:tab w:leader="none" w:pos="1430" w:val="left"/>
        </w:tabs>
        <w:numPr>
          <w:ilvl w:val="0"/>
          <w:numId w:val="2"/>
        </w:numPr>
        <w:rPr>
          <w:rFonts w:ascii="Arial" w:cs="Arial" w:eastAsia="Arial" w:hAnsi="Arial"/>
          <w:sz w:val="15"/>
          <w:szCs w:val="15"/>
          <w:color w:val="auto"/>
        </w:rPr>
      </w:pPr>
      <w:r>
        <w:rPr>
          <w:rFonts w:ascii="Arial" w:cs="Arial" w:eastAsia="Arial" w:hAnsi="Arial"/>
          <w:sz w:val="15"/>
          <w:szCs w:val="15"/>
          <w:u w:val="single" w:color="auto"/>
          <w:color w:val="auto"/>
        </w:rPr>
        <w:t>Subscription</w:t>
      </w:r>
      <w:r>
        <w:rPr>
          <w:rFonts w:ascii="Arial" w:cs="Arial" w:eastAsia="Arial" w:hAnsi="Arial"/>
          <w:sz w:val="15"/>
          <w:szCs w:val="15"/>
          <w:color w:val="auto"/>
        </w:rPr>
        <w:t>. The Purchaser, intending to be legally bound, hereby irrevocably subscribes for and agrees to purchase the number of shares of Common Stock (the “</w:t>
      </w:r>
      <w:r>
        <w:rPr>
          <w:rFonts w:ascii="Arial" w:cs="Arial" w:eastAsia="Arial" w:hAnsi="Arial"/>
          <w:sz w:val="15"/>
          <w:szCs w:val="15"/>
          <w:u w:val="single" w:color="auto"/>
          <w:color w:val="auto"/>
        </w:rPr>
        <w:t>Shares</w:t>
      </w:r>
      <w:r>
        <w:rPr>
          <w:rFonts w:ascii="Arial" w:cs="Arial" w:eastAsia="Arial" w:hAnsi="Arial"/>
          <w:sz w:val="15"/>
          <w:szCs w:val="15"/>
          <w:color w:val="auto"/>
        </w:rPr>
        <w:t>”) at the per share purchase price and aggregate purchase price (the “</w:t>
      </w:r>
      <w:r>
        <w:rPr>
          <w:rFonts w:ascii="Arial" w:cs="Arial" w:eastAsia="Arial" w:hAnsi="Arial"/>
          <w:sz w:val="15"/>
          <w:szCs w:val="15"/>
          <w:u w:val="single" w:color="auto"/>
          <w:color w:val="auto"/>
        </w:rPr>
        <w:t>Purchase Price</w:t>
      </w:r>
      <w:r>
        <w:rPr>
          <w:rFonts w:ascii="Arial" w:cs="Arial" w:eastAsia="Arial" w:hAnsi="Arial"/>
          <w:sz w:val="15"/>
          <w:szCs w:val="15"/>
          <w:color w:val="auto"/>
        </w:rPr>
        <w:t xml:space="preserve">”) as set forth on the signature page hereto, and the Company, intending to be legally bound, hereby agrees to issue and sell the Shares to the Purchaser,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Company reserves the right to accept or reject this subscription for Shares, in whole or in part. If the Company elects to accept this subscription for Shares in part, it shall promptly notify such Purchaser by delivery to the Purchaser by email of the signature page countersigned by the Company and reflecting the amount of the subscription accepted.</w:t>
      </w:r>
    </w:p>
    <w:p>
      <w:pPr>
        <w:spacing w:after="0" w:line="148" w:lineRule="exact"/>
        <w:rPr>
          <w:rFonts w:ascii="Arial" w:cs="Arial" w:eastAsia="Arial" w:hAnsi="Arial"/>
          <w:sz w:val="15"/>
          <w:szCs w:val="15"/>
          <w:color w:val="auto"/>
        </w:rPr>
      </w:pPr>
    </w:p>
    <w:p>
      <w:pPr>
        <w:jc w:val="both"/>
        <w:ind w:firstLine="626"/>
        <w:spacing w:after="0" w:line="278" w:lineRule="auto"/>
        <w:tabs>
          <w:tab w:leader="none" w:pos="1313"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Registration of Shares</w:t>
      </w:r>
      <w:r>
        <w:rPr>
          <w:rFonts w:ascii="Arial" w:cs="Arial" w:eastAsia="Arial" w:hAnsi="Arial"/>
          <w:sz w:val="16"/>
          <w:szCs w:val="16"/>
          <w:color w:val="auto"/>
        </w:rPr>
        <w:t>. The offering and sale of the Shares (the “</w:t>
      </w:r>
      <w:r>
        <w:rPr>
          <w:rFonts w:ascii="Arial" w:cs="Arial" w:eastAsia="Arial" w:hAnsi="Arial"/>
          <w:sz w:val="16"/>
          <w:szCs w:val="16"/>
          <w:u w:val="single" w:color="auto"/>
          <w:color w:val="auto"/>
        </w:rPr>
        <w:t>Offering</w:t>
      </w:r>
      <w:r>
        <w:rPr>
          <w:rFonts w:ascii="Arial" w:cs="Arial" w:eastAsia="Arial" w:hAnsi="Arial"/>
          <w:sz w:val="16"/>
          <w:szCs w:val="16"/>
          <w:color w:val="auto"/>
        </w:rPr>
        <w:t>”) are being made pursuant to (a) an effective Registration Statement on Form S-3 (File No. 333-182823)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by the Company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including the prospectus contained therein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which relates, among other things, to the Shares and the sale thereof from time to time in accordance with Rule 415 under the Securities Act, and (b) a prospectus supplement (the “</w:t>
      </w:r>
      <w:r>
        <w:rPr>
          <w:rFonts w:ascii="Arial" w:cs="Arial" w:eastAsia="Arial" w:hAnsi="Arial"/>
          <w:sz w:val="16"/>
          <w:szCs w:val="16"/>
          <w:u w:val="single" w:color="auto"/>
          <w:color w:val="auto"/>
        </w:rPr>
        <w:t>Prospectus</w:t>
      </w:r>
      <w:r>
        <w:rPr>
          <w:rFonts w:ascii="Arial" w:cs="Arial" w:eastAsia="Arial" w:hAnsi="Arial"/>
          <w:sz w:val="16"/>
          <w:szCs w:val="16"/>
          <w:color w:val="auto"/>
        </w:rPr>
        <w:t xml:space="preserve"> </w:t>
      </w:r>
      <w:r>
        <w:rPr>
          <w:rFonts w:ascii="Arial" w:cs="Arial" w:eastAsia="Arial" w:hAnsi="Arial"/>
          <w:sz w:val="16"/>
          <w:szCs w:val="16"/>
          <w:u w:val="single" w:color="auto"/>
          <w:color w:val="auto"/>
        </w:rPr>
        <w:t>Supplement</w:t>
      </w:r>
      <w:r>
        <w:rPr>
          <w:rFonts w:ascii="Arial" w:cs="Arial" w:eastAsia="Arial" w:hAnsi="Arial"/>
          <w:sz w:val="16"/>
          <w:szCs w:val="16"/>
          <w:color w:val="auto"/>
        </w:rPr>
        <w:t>” and, together with the Base Prospectus, the “</w:t>
      </w:r>
      <w:r>
        <w:rPr>
          <w:rFonts w:ascii="Arial" w:cs="Arial" w:eastAsia="Arial" w:hAnsi="Arial"/>
          <w:sz w:val="16"/>
          <w:szCs w:val="16"/>
          <w:u w:val="single" w:color="auto"/>
          <w:color w:val="auto"/>
        </w:rPr>
        <w:t>Prospectus</w:t>
      </w:r>
      <w:r>
        <w:rPr>
          <w:rFonts w:ascii="Arial" w:cs="Arial" w:eastAsia="Arial" w:hAnsi="Arial"/>
          <w:sz w:val="16"/>
          <w:szCs w:val="16"/>
          <w:color w:val="auto"/>
        </w:rPr>
        <w:t>”) containing certain supplemental information regarding the Shares and terms of the Offering that will be filed with the Commission and delivered to the Purchaser (or made available to the Purchaser by the filing by the Company of an electronic version thereof with the Commission) no later than the second business day following the date of this Agreement.</w:t>
      </w:r>
    </w:p>
    <w:p>
      <w:pPr>
        <w:spacing w:after="0" w:line="167" w:lineRule="exact"/>
        <w:rPr>
          <w:rFonts w:ascii="Arial" w:cs="Arial" w:eastAsia="Arial" w:hAnsi="Arial"/>
          <w:sz w:val="16"/>
          <w:szCs w:val="16"/>
          <w:color w:val="auto"/>
        </w:rPr>
      </w:pPr>
    </w:p>
    <w:p>
      <w:pPr>
        <w:jc w:val="both"/>
        <w:ind w:firstLine="626"/>
        <w:spacing w:after="0" w:line="278" w:lineRule="auto"/>
        <w:tabs>
          <w:tab w:leader="none" w:pos="1339"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Purchase and Sale of Shares</w:t>
      </w:r>
      <w:r>
        <w:rPr>
          <w:rFonts w:ascii="Arial" w:cs="Arial" w:eastAsia="Arial" w:hAnsi="Arial"/>
          <w:sz w:val="16"/>
          <w:szCs w:val="16"/>
          <w:color w:val="auto"/>
        </w:rPr>
        <w:t>. The Company agrees to issue and sell to the Purchaser and the Purchaser agrees to purchase the Shares at a closing to take place at the offices of the Company, or such other place as the Purchaser and the Company shall mutually agree, including by way of the exchange of facsimile or “pdf” copies of signatures (the “</w:t>
      </w:r>
      <w:r>
        <w:rPr>
          <w:rFonts w:ascii="Arial" w:cs="Arial" w:eastAsia="Arial" w:hAnsi="Arial"/>
          <w:sz w:val="16"/>
          <w:szCs w:val="16"/>
          <w:u w:val="single" w:color="auto"/>
          <w:color w:val="auto"/>
        </w:rPr>
        <w:t>Closing</w:t>
      </w:r>
      <w:r>
        <w:rPr>
          <w:rFonts w:ascii="Arial" w:cs="Arial" w:eastAsia="Arial" w:hAnsi="Arial"/>
          <w:sz w:val="16"/>
          <w:szCs w:val="16"/>
          <w:color w:val="auto"/>
        </w:rPr>
        <w:t>”), no later than the first Trading Day (as such term is defined below) following the date hereof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At the Closing, the Company shall deliver instructions to the Company’s transfer agent to issue the Shares as of the Closing Date and deliver via the Depository Trust Company Deposit Withdrawal Agent Commission System (“</w:t>
      </w:r>
      <w:r>
        <w:rPr>
          <w:rFonts w:ascii="Arial" w:cs="Arial" w:eastAsia="Arial" w:hAnsi="Arial"/>
          <w:sz w:val="16"/>
          <w:szCs w:val="16"/>
          <w:u w:val="single" w:color="auto"/>
          <w:color w:val="auto"/>
        </w:rPr>
        <w:t>DWAC</w:t>
      </w:r>
      <w:r>
        <w:rPr>
          <w:rFonts w:ascii="Arial" w:cs="Arial" w:eastAsia="Arial" w:hAnsi="Arial"/>
          <w:sz w:val="16"/>
          <w:szCs w:val="16"/>
          <w:color w:val="auto"/>
        </w:rPr>
        <w:t xml:space="preserve">”) the Shares, registered in the name of the Purchaser, against delivery of the Purchase Price, which shall be paid by the Purchaser at the Closing by wire transfer of immediately available funds to the account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The term “</w:t>
      </w:r>
      <w:r>
        <w:rPr>
          <w:rFonts w:ascii="Arial" w:cs="Arial" w:eastAsia="Arial" w:hAnsi="Arial"/>
          <w:sz w:val="16"/>
          <w:szCs w:val="16"/>
          <w:u w:val="single" w:color="auto"/>
          <w:color w:val="auto"/>
        </w:rPr>
        <w:t>Trading Day</w:t>
      </w:r>
      <w:r>
        <w:rPr>
          <w:rFonts w:ascii="Arial" w:cs="Arial" w:eastAsia="Arial" w:hAnsi="Arial"/>
          <w:sz w:val="16"/>
          <w:szCs w:val="16"/>
          <w:color w:val="auto"/>
        </w:rPr>
        <w:t>” means a day on which the principal NYSE MKT is open for trading.</w:t>
      </w:r>
    </w:p>
    <w:p>
      <w:pPr>
        <w:spacing w:after="0" w:line="167" w:lineRule="exact"/>
        <w:rPr>
          <w:sz w:val="20"/>
          <w:szCs w:val="20"/>
          <w:color w:val="auto"/>
        </w:rPr>
      </w:pPr>
    </w:p>
    <w:p>
      <w:pPr>
        <w:jc w:val="both"/>
        <w:ind w:firstLine="622"/>
        <w:spacing w:after="0" w:line="262" w:lineRule="auto"/>
        <w:rPr>
          <w:sz w:val="20"/>
          <w:szCs w:val="20"/>
          <w:color w:val="auto"/>
        </w:rPr>
      </w:pPr>
      <w:r>
        <w:rPr>
          <w:rFonts w:ascii="Arial" w:cs="Arial" w:eastAsia="Arial" w:hAnsi="Arial"/>
          <w:sz w:val="17"/>
          <w:szCs w:val="17"/>
          <w:color w:val="auto"/>
        </w:rPr>
        <w:t xml:space="preserve">Prior to Closing, the Purchaser shall direct the broker-dealer at which the account or accounts to be credited with the Shares being purchased by such Purchaser are maintained, which broker/dealer shall be a DTC participant, to set up a DWAC instructing the Company’s transfer agent, to credit such account or accounts with the Shares by means of an electronic book-entry delivery. Simultaneously with the delivery to the Company by the Purchaser of the Purchase Price at Closing, the Company shall direct its transfer agent to credit the Purchaser’s account or accounts with the Shares pursuant to the information contained in the DWAC (as specified by such Purchaser on the Investor Questionnaire annexed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384175</wp:posOffset>
            </wp:positionV>
            <wp:extent cx="72523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8" w:name="page9"/>
    <w:bookmarkEnd w:id="8"/>
    <w:p>
      <w:pPr>
        <w:ind w:left="694" w:hanging="694"/>
        <w:spacing w:after="0"/>
        <w:tabs>
          <w:tab w:leader="none" w:pos="694"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Closing Conditions</w:t>
      </w:r>
      <w:r>
        <w:rPr>
          <w:rFonts w:ascii="Arial" w:cs="Arial" w:eastAsia="Arial" w:hAnsi="Arial"/>
          <w:sz w:val="17"/>
          <w:szCs w:val="17"/>
          <w:color w:val="auto"/>
        </w:rPr>
        <w:t>.</w:t>
      </w:r>
    </w:p>
    <w:p>
      <w:pPr>
        <w:spacing w:after="0" w:line="219" w:lineRule="exact"/>
        <w:rPr>
          <w:sz w:val="20"/>
          <w:szCs w:val="20"/>
          <w:color w:val="auto"/>
        </w:rPr>
      </w:pPr>
    </w:p>
    <w:p>
      <w:pPr>
        <w:ind w:left="654" w:hanging="654"/>
        <w:spacing w:after="0"/>
        <w:tabs>
          <w:tab w:leader="none" w:pos="65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obligations of the Company hereunder are subject to the following conditions being met:</w:t>
      </w:r>
    </w:p>
    <w:p>
      <w:pPr>
        <w:spacing w:after="0" w:line="219" w:lineRule="exact"/>
        <w:rPr>
          <w:sz w:val="20"/>
          <w:szCs w:val="20"/>
          <w:color w:val="auto"/>
        </w:rPr>
      </w:pPr>
    </w:p>
    <w:p>
      <w:pPr>
        <w:ind w:left="674" w:hanging="674"/>
        <w:spacing w:after="0"/>
        <w:tabs>
          <w:tab w:leader="none" w:pos="67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accuracy in all material respects as of the date hereof of the representations and warranties by the Purchaser contained herein; and</w:t>
      </w:r>
    </w:p>
    <w:p>
      <w:pPr>
        <w:spacing w:after="0" w:line="230" w:lineRule="exact"/>
        <w:rPr>
          <w:rFonts w:ascii="Arial" w:cs="Arial" w:eastAsia="Arial" w:hAnsi="Arial"/>
          <w:sz w:val="16"/>
          <w:szCs w:val="16"/>
          <w:color w:val="auto"/>
        </w:rPr>
      </w:pPr>
    </w:p>
    <w:p>
      <w:pPr>
        <w:ind w:left="694" w:hanging="694"/>
        <w:spacing w:after="0"/>
        <w:tabs>
          <w:tab w:leader="none" w:pos="69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delivery by the Purchaser of the Purchase Price to the Company for the Shares as set forth herein on the Closing Date.</w:t>
      </w:r>
    </w:p>
    <w:p>
      <w:pPr>
        <w:spacing w:after="0" w:line="219" w:lineRule="exact"/>
        <w:rPr>
          <w:sz w:val="20"/>
          <w:szCs w:val="20"/>
          <w:color w:val="auto"/>
        </w:rPr>
      </w:pPr>
    </w:p>
    <w:p>
      <w:pPr>
        <w:ind w:left="674" w:hanging="674"/>
        <w:spacing w:after="0"/>
        <w:tabs>
          <w:tab w:leader="none" w:pos="67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obligations of the Purchaser hereunder are subject to the following conditions being met:</w:t>
      </w:r>
    </w:p>
    <w:p>
      <w:pPr>
        <w:spacing w:after="0" w:line="219" w:lineRule="exact"/>
        <w:rPr>
          <w:sz w:val="20"/>
          <w:szCs w:val="20"/>
          <w:color w:val="auto"/>
        </w:rPr>
      </w:pPr>
    </w:p>
    <w:p>
      <w:pPr>
        <w:ind w:left="594" w:hanging="594"/>
        <w:spacing w:after="0"/>
        <w:tabs>
          <w:tab w:leader="none" w:pos="59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accuracy in all material respects as of the date hereof of the representations and warranties by the Company contained herein;</w:t>
      </w:r>
    </w:p>
    <w:p>
      <w:pPr>
        <w:spacing w:after="0" w:line="219" w:lineRule="exact"/>
        <w:rPr>
          <w:rFonts w:ascii="Arial" w:cs="Arial" w:eastAsia="Arial" w:hAnsi="Arial"/>
          <w:sz w:val="17"/>
          <w:szCs w:val="17"/>
          <w:color w:val="auto"/>
        </w:rPr>
      </w:pPr>
    </w:p>
    <w:p>
      <w:pPr>
        <w:ind w:left="-626" w:firstLine="626"/>
        <w:spacing w:after="0" w:line="284" w:lineRule="auto"/>
        <w:tabs>
          <w:tab w:leader="none" w:pos="61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delivery by the Company to the Purchaser of the Prospectus and Prospectus Supplement (which may be delivered in accordance with Rule 172 under the Securities Act); and</w:t>
      </w:r>
    </w:p>
    <w:p>
      <w:pPr>
        <w:spacing w:after="0" w:line="159" w:lineRule="exact"/>
        <w:rPr>
          <w:rFonts w:ascii="Arial" w:cs="Arial" w:eastAsia="Arial" w:hAnsi="Arial"/>
          <w:sz w:val="17"/>
          <w:szCs w:val="17"/>
          <w:color w:val="auto"/>
        </w:rPr>
      </w:pPr>
    </w:p>
    <w:p>
      <w:pPr>
        <w:ind w:left="-626" w:firstLine="626"/>
        <w:spacing w:after="0" w:line="354" w:lineRule="auto"/>
        <w:tabs>
          <w:tab w:leader="none" w:pos="701"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delivery by the Company to the Purchaser of a copy of the irrevocable instructions to the Company’s transfer agent instructing the transfer agent to deliver on an expedited basis via DWAC the number of Shares subscribed for that was accepted by the Company, registered in the name of such Purchaser.</w:t>
      </w:r>
    </w:p>
    <w:p>
      <w:pPr>
        <w:spacing w:after="0" w:line="113" w:lineRule="exact"/>
        <w:rPr>
          <w:sz w:val="20"/>
          <w:szCs w:val="20"/>
          <w:color w:val="auto"/>
        </w:rPr>
      </w:pPr>
    </w:p>
    <w:p>
      <w:pPr>
        <w:ind w:left="694" w:hanging="694"/>
        <w:spacing w:after="0"/>
        <w:tabs>
          <w:tab w:leader="none" w:pos="694"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As of the date hereof, the Company hereby represents and warrants to the Purchaser that:</w:t>
      </w:r>
    </w:p>
    <w:p>
      <w:pPr>
        <w:spacing w:after="0" w:line="231" w:lineRule="exact"/>
        <w:rPr>
          <w:sz w:val="20"/>
          <w:szCs w:val="20"/>
          <w:color w:val="auto"/>
        </w:rPr>
      </w:pPr>
    </w:p>
    <w:p>
      <w:pPr>
        <w:ind w:left="674" w:hanging="674"/>
        <w:spacing w:after="0"/>
        <w:tabs>
          <w:tab w:leader="none" w:pos="674"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The Company is a corporation, duly organized, validly existing and in good standing under the laws of the State of Delaware.</w:t>
      </w:r>
    </w:p>
    <w:p>
      <w:pPr>
        <w:spacing w:after="0" w:line="230" w:lineRule="exact"/>
        <w:rPr>
          <w:rFonts w:ascii="Arial" w:cs="Arial" w:eastAsia="Arial" w:hAnsi="Arial"/>
          <w:sz w:val="16"/>
          <w:szCs w:val="16"/>
          <w:color w:val="auto"/>
        </w:rPr>
      </w:pPr>
    </w:p>
    <w:p>
      <w:pPr>
        <w:jc w:val="both"/>
        <w:ind w:left="-626" w:firstLine="626"/>
        <w:spacing w:after="0" w:line="278" w:lineRule="auto"/>
        <w:tabs>
          <w:tab w:leader="none" w:pos="75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Authority and Validity</w:t>
      </w:r>
      <w:r>
        <w:rPr>
          <w:rFonts w:ascii="Arial" w:cs="Arial" w:eastAsia="Arial" w:hAnsi="Arial"/>
          <w:sz w:val="16"/>
          <w:szCs w:val="16"/>
          <w:color w:val="auto"/>
        </w:rPr>
        <w:t>. The Company has all requisite corporate power and authority to execute, deliver and perform its obligations under this Agreement and to consummate the transactions contemplated hereby. The execution, delivery and performance by the Company of this Agreement and the consummation of the transactions contemplated hereby have been duly and validly authorized by all necessary action required on the part of the Company, and no other proceedings on the part of the Company are necessary to authorize this Agreement or for the Company to perform its obligations under this Agreement. This Agreement constitutes the lawful, valid and legally binding obligation of the Company, enforceable in accordance with its terms,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w:t>
      </w:r>
    </w:p>
    <w:p>
      <w:pPr>
        <w:spacing w:after="0" w:line="167" w:lineRule="exact"/>
        <w:rPr>
          <w:rFonts w:ascii="Arial" w:cs="Arial" w:eastAsia="Arial" w:hAnsi="Arial"/>
          <w:sz w:val="16"/>
          <w:szCs w:val="16"/>
          <w:color w:val="auto"/>
        </w:rPr>
      </w:pPr>
    </w:p>
    <w:p>
      <w:pPr>
        <w:ind w:left="-626" w:firstLine="626"/>
        <w:spacing w:after="0" w:line="354" w:lineRule="auto"/>
        <w:tabs>
          <w:tab w:leader="none" w:pos="715"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Valid Issuance of Common Stock</w:t>
      </w:r>
      <w:r>
        <w:rPr>
          <w:rFonts w:ascii="Arial" w:cs="Arial" w:eastAsia="Arial" w:hAnsi="Arial"/>
          <w:sz w:val="15"/>
          <w:szCs w:val="15"/>
          <w:color w:val="auto"/>
        </w:rPr>
        <w:t>. The Shares, when issued, sold and delivered in accordance with the terms hereof for the Purchase Price, will be duly and validly authorized and issued, fully paid and nonassessable and free of restrictions on transfer other than the applicable state and federal securities laws.</w:t>
      </w:r>
    </w:p>
    <w:p>
      <w:pPr>
        <w:spacing w:after="0" w:line="113" w:lineRule="exact"/>
        <w:rPr>
          <w:rFonts w:ascii="Arial" w:cs="Arial" w:eastAsia="Arial" w:hAnsi="Arial"/>
          <w:sz w:val="15"/>
          <w:szCs w:val="15"/>
          <w:color w:val="auto"/>
        </w:rPr>
      </w:pPr>
    </w:p>
    <w:p>
      <w:pPr>
        <w:ind w:left="-626" w:firstLine="626"/>
        <w:spacing w:after="0" w:line="284" w:lineRule="auto"/>
        <w:tabs>
          <w:tab w:leader="none" w:pos="673"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Registration Statement is in full force and effect and no cease and desist order or other suspension of the Registration Statement exists, has been imposed or, to the knowledge of the Company is threatened by the Commission.</w:t>
      </w:r>
    </w:p>
    <w:p>
      <w:pPr>
        <w:spacing w:after="0" w:line="159" w:lineRule="exact"/>
        <w:rPr>
          <w:rFonts w:ascii="Arial" w:cs="Arial" w:eastAsia="Arial" w:hAnsi="Arial"/>
          <w:sz w:val="17"/>
          <w:szCs w:val="17"/>
          <w:color w:val="auto"/>
        </w:rPr>
      </w:pPr>
    </w:p>
    <w:p>
      <w:pPr>
        <w:jc w:val="both"/>
        <w:ind w:left="-626" w:firstLine="626"/>
        <w:spacing w:after="0" w:line="277" w:lineRule="auto"/>
        <w:tabs>
          <w:tab w:leader="none" w:pos="663"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No Violation or Conflict</w:t>
      </w:r>
      <w:r>
        <w:rPr>
          <w:rFonts w:ascii="Arial" w:cs="Arial" w:eastAsia="Arial" w:hAnsi="Arial"/>
          <w:sz w:val="16"/>
          <w:szCs w:val="16"/>
          <w:color w:val="auto"/>
        </w:rPr>
        <w:t>. The execution, delivery and performance of this Agreement and the transactions contemplated hereby do not (i) violate, conflict with or result in the breach of any provision of the Company’s Certificate of Incorporation or Bylaws, (ii) conflict with or violate any law, rule, regulation, order, judgment or decree applicable the Company or any of its assets, properties or businesses, or (iii) conflict with, result in any breach of, constitute a default (or event that with the giving of notice or lapse of time, or both, would become a default) under, require any consent under, or give to others any rights of termination, amendment, acceleration, suspension, revocation or cancellation of, or result in the creation of any encumbrance on any of the assets or properties of the Company, pursuant to any note, bond, mortgage or indenture, contract, agreement, lease, sublease, license, permit, franchise or other instrument or arrangement to which the Company is a party except, in the case of clauses (ii) and (iii), to the extent that such conflicts, breaches, defaults or other matters would not, individually or in the aggregate, reasonably be expected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377825</wp:posOffset>
            </wp:positionV>
            <wp:extent cx="72523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0794"/>
          </w:cols>
          <w:pgMar w:left="866" w:top="853" w:right="239" w:bottom="1440" w:gutter="0" w:footer="0" w:header="0"/>
        </w:sectPr>
      </w:pPr>
    </w:p>
    <w:bookmarkStart w:id="9" w:name="page10"/>
    <w:bookmarkEnd w:id="9"/>
    <w:p>
      <w:pPr>
        <w:jc w:val="both"/>
        <w:ind w:firstLine="626"/>
        <w:spacing w:after="0" w:line="264" w:lineRule="auto"/>
        <w:tabs>
          <w:tab w:leader="none" w:pos="1495"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Governmental/Regulatory Consents and Approvals</w:t>
      </w:r>
      <w:r>
        <w:rPr>
          <w:rFonts w:ascii="Arial" w:cs="Arial" w:eastAsia="Arial" w:hAnsi="Arial"/>
          <w:sz w:val="17"/>
          <w:szCs w:val="17"/>
          <w:color w:val="auto"/>
        </w:rPr>
        <w:t>. Except for filings under federal securities laws and, if required, NYSE MKT rules and regulations, the execution, delivery and performance of this Agreement by the Company do not, and the consummation of the transactions contemplated hereby do not and will not, require any permits, consents, approvals, orders, authorizations of, or declarations to or filings with any federal, state, local or foreign government or regulatory authority, which has not already been obtained, effected or provided.</w:t>
      </w:r>
    </w:p>
    <w:p>
      <w:pPr>
        <w:spacing w:after="0" w:line="177" w:lineRule="exact"/>
        <w:rPr>
          <w:sz w:val="20"/>
          <w:szCs w:val="20"/>
          <w:color w:val="auto"/>
        </w:rPr>
      </w:pPr>
    </w:p>
    <w:p>
      <w:pPr>
        <w:ind w:left="1320" w:hanging="694"/>
        <w:spacing w:after="0"/>
        <w:tabs>
          <w:tab w:leader="none" w:pos="1320" w:val="left"/>
        </w:tabs>
        <w:numPr>
          <w:ilvl w:val="0"/>
          <w:numId w:val="11"/>
        </w:numPr>
        <w:rPr>
          <w:rFonts w:ascii="Arial" w:cs="Arial" w:eastAsia="Arial" w:hAnsi="Arial"/>
          <w:sz w:val="15"/>
          <w:szCs w:val="15"/>
          <w:color w:val="auto"/>
        </w:rPr>
      </w:pPr>
      <w:r>
        <w:rPr>
          <w:rFonts w:ascii="Arial" w:cs="Arial" w:eastAsia="Arial" w:hAnsi="Arial"/>
          <w:sz w:val="15"/>
          <w:szCs w:val="15"/>
          <w:u w:val="single" w:color="auto"/>
          <w:color w:val="auto"/>
        </w:rPr>
        <w:t>Representations, Warranties and Covenants of the Purchaser</w:t>
      </w:r>
      <w:r>
        <w:rPr>
          <w:rFonts w:ascii="Arial" w:cs="Arial" w:eastAsia="Arial" w:hAnsi="Arial"/>
          <w:sz w:val="15"/>
          <w:szCs w:val="15"/>
          <w:color w:val="auto"/>
        </w:rPr>
        <w:t>. As of the date hereof, the Purchaser hereby represents and warrants to the Company</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that:</w:t>
      </w:r>
    </w:p>
    <w:p>
      <w:pPr>
        <w:spacing w:after="0" w:line="207" w:lineRule="exact"/>
        <w:rPr>
          <w:sz w:val="20"/>
          <w:szCs w:val="20"/>
          <w:color w:val="auto"/>
        </w:rPr>
      </w:pPr>
    </w:p>
    <w:p>
      <w:pPr>
        <w:jc w:val="both"/>
        <w:ind w:firstLine="626"/>
        <w:spacing w:after="0" w:line="305" w:lineRule="auto"/>
        <w:tabs>
          <w:tab w:leader="none" w:pos="1458"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Purchaser has received (or otherwise had made available to him by the filing by the Company of an electronic version thereof with the Commission) the Base Prospectus which is a part of the Registration Statement, and the documents incorporated by reference therein (collectively, the “</w:t>
      </w:r>
      <w:r>
        <w:rPr>
          <w:rFonts w:ascii="Arial" w:cs="Arial" w:eastAsia="Arial" w:hAnsi="Arial"/>
          <w:sz w:val="15"/>
          <w:szCs w:val="15"/>
          <w:u w:val="single" w:color="auto"/>
          <w:color w:val="auto"/>
        </w:rPr>
        <w:t>Disclosure</w:t>
      </w:r>
      <w:r>
        <w:rPr>
          <w:rFonts w:ascii="Arial" w:cs="Arial" w:eastAsia="Arial" w:hAnsi="Arial"/>
          <w:sz w:val="15"/>
          <w:szCs w:val="15"/>
          <w:color w:val="auto"/>
        </w:rPr>
        <w:t xml:space="preserve"> </w:t>
      </w:r>
      <w:r>
        <w:rPr>
          <w:rFonts w:ascii="Arial" w:cs="Arial" w:eastAsia="Arial" w:hAnsi="Arial"/>
          <w:sz w:val="15"/>
          <w:szCs w:val="15"/>
          <w:u w:val="single" w:color="auto"/>
          <w:color w:val="auto"/>
        </w:rPr>
        <w:t>Package</w:t>
      </w:r>
      <w:r>
        <w:rPr>
          <w:rFonts w:ascii="Arial" w:cs="Arial" w:eastAsia="Arial" w:hAnsi="Arial"/>
          <w:sz w:val="15"/>
          <w:szCs w:val="15"/>
          <w:color w:val="auto"/>
        </w:rPr>
        <w:t>”), prior to or in connection with the execution of this Agreement. The Purchaser acknowledges that, prior to the delivery of this Agreement to the Company, the Purchaser will receive certain additional information regarding the Offering, including pricing information (the “</w:t>
      </w:r>
      <w:r>
        <w:rPr>
          <w:rFonts w:ascii="Arial" w:cs="Arial" w:eastAsia="Arial" w:hAnsi="Arial"/>
          <w:sz w:val="15"/>
          <w:szCs w:val="15"/>
          <w:u w:val="single" w:color="auto"/>
          <w:color w:val="auto"/>
        </w:rPr>
        <w:t>Offering Information</w:t>
      </w:r>
      <w:r>
        <w:rPr>
          <w:rFonts w:ascii="Arial" w:cs="Arial" w:eastAsia="Arial" w:hAnsi="Arial"/>
          <w:sz w:val="15"/>
          <w:szCs w:val="15"/>
          <w:color w:val="auto"/>
        </w:rPr>
        <w:t>”). Such information may be provided to the Purchaser by any means permitted under the Act, including the Prospectus Supplement, a free writing prospectus and oral communications.</w:t>
      </w:r>
    </w:p>
    <w:p>
      <w:pPr>
        <w:spacing w:after="0" w:line="148" w:lineRule="exact"/>
        <w:rPr>
          <w:rFonts w:ascii="Arial" w:cs="Arial" w:eastAsia="Arial" w:hAnsi="Arial"/>
          <w:sz w:val="15"/>
          <w:szCs w:val="15"/>
          <w:color w:val="auto"/>
        </w:rPr>
      </w:pPr>
    </w:p>
    <w:p>
      <w:pPr>
        <w:jc w:val="both"/>
        <w:ind w:firstLine="626"/>
        <w:spacing w:after="0" w:line="262" w:lineRule="auto"/>
        <w:tabs>
          <w:tab w:leader="none" w:pos="13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Purchaser (a) is knowledgeable, sophisticated and experienced in making, and is qualified to make decisions with respect to, investments in shares presenting an investment decision like that involved in the purchase of the Shares, including investments in securities issued by the Company and investments in comparable companies and has reviewed such information and made such inquiries regarding the Company and the purchase of the Shares as he has deemed appropriate and (b) in connection with his decision to purchase the Shares, has received (or had full access to) and is relying only upon the Disclosure Package and the documents incorporated by reference therein.</w:t>
      </w:r>
    </w:p>
    <w:p>
      <w:pPr>
        <w:spacing w:after="0" w:line="177" w:lineRule="exact"/>
        <w:rPr>
          <w:rFonts w:ascii="Arial" w:cs="Arial" w:eastAsia="Arial" w:hAnsi="Arial"/>
          <w:sz w:val="17"/>
          <w:szCs w:val="17"/>
          <w:color w:val="auto"/>
        </w:rPr>
      </w:pPr>
    </w:p>
    <w:p>
      <w:pPr>
        <w:jc w:val="both"/>
        <w:ind w:firstLine="626"/>
        <w:spacing w:after="0" w:line="294" w:lineRule="auto"/>
        <w:tabs>
          <w:tab w:leader="none" w:pos="129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Purchaser understands that nothing in this Agreement, the Disclosure Package or any other materials presented to the Purchaser in connection with the purchase and sale of the Shares constitutes legal, tax or investment advice. The Purchaser has consulted such legal, tax and investment advisors and made such investigations as he, it his sole discretion, has deemed necessary or appropriate in connection with his purchase of the Shares.</w:t>
      </w:r>
    </w:p>
    <w:p>
      <w:pPr>
        <w:spacing w:after="0" w:line="153" w:lineRule="exact"/>
        <w:rPr>
          <w:rFonts w:ascii="Arial" w:cs="Arial" w:eastAsia="Arial" w:hAnsi="Arial"/>
          <w:sz w:val="16"/>
          <w:szCs w:val="16"/>
          <w:color w:val="auto"/>
        </w:rPr>
      </w:pPr>
    </w:p>
    <w:p>
      <w:pPr>
        <w:ind w:firstLine="626"/>
        <w:spacing w:after="0" w:line="284" w:lineRule="auto"/>
        <w:tabs>
          <w:tab w:leader="none" w:pos="137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person or entity acting on behalf of, or under the authority of, the Purchaser is or will be entitled to any broker’s, finder’s, or similar fees or commission payable by the Company.</w:t>
      </w:r>
    </w:p>
    <w:p>
      <w:pPr>
        <w:spacing w:after="0" w:line="159" w:lineRule="exact"/>
        <w:rPr>
          <w:rFonts w:ascii="Arial" w:cs="Arial" w:eastAsia="Arial" w:hAnsi="Arial"/>
          <w:sz w:val="17"/>
          <w:szCs w:val="17"/>
          <w:color w:val="auto"/>
        </w:rPr>
      </w:pPr>
    </w:p>
    <w:p>
      <w:pPr>
        <w:jc w:val="both"/>
        <w:ind w:firstLine="626"/>
        <w:spacing w:after="0" w:line="258" w:lineRule="auto"/>
        <w:tabs>
          <w:tab w:leader="none" w:pos="1356" w:val="left"/>
        </w:tabs>
        <w:numPr>
          <w:ilvl w:val="0"/>
          <w:numId w:val="12"/>
        </w:numPr>
        <w:rPr>
          <w:rFonts w:ascii="Arial" w:cs="Arial" w:eastAsia="Arial" w:hAnsi="Arial"/>
          <w:sz w:val="17"/>
          <w:szCs w:val="17"/>
          <w:color w:val="auto"/>
        </w:rPr>
      </w:pPr>
      <w:r>
        <w:rPr>
          <w:rFonts w:ascii="Arial" w:cs="Arial" w:eastAsia="Arial" w:hAnsi="Arial"/>
          <w:sz w:val="17"/>
          <w:szCs w:val="17"/>
          <w:color w:val="auto"/>
        </w:rPr>
        <w:t>Since the date that the Purchaser became aware of the proposed Offering, the Purchaser has not disclosed any information regarding the Offering to any third parties (other than its legal, accounting and other advisors) and has not engaged in any purchases or sales of the securities of the Company (including, without limitation, any Short Sales (as defined herein) involving the Company’s securities). The Purchaser agrees that it will not use any of the Shares acquired pursuant to this Agreement to cover any short position in the Common Stock if doing so would be in violation of applicable securities laws. For purposes hereof, “Short Sales” include, without limitation, all “short sales” as defined in Rule 200 promulgated under Regulation SHO under the Exchange Act, whether or not against the box, and all types of direct and indirect stock pledges, forward sales contracts, options, puts, calls, short sales, swaps, ”put equivalent positions” (as defined in Rule 16a-1(h) under the Exchange Act) and similar arrangements (including on a total return basis), and sales and other transactions through non-U.S. broker dealers or foreign regulated brokers.</w:t>
      </w:r>
    </w:p>
    <w:p>
      <w:pPr>
        <w:spacing w:after="0" w:line="185" w:lineRule="exact"/>
        <w:rPr>
          <w:rFonts w:ascii="Arial" w:cs="Arial" w:eastAsia="Arial" w:hAnsi="Arial"/>
          <w:sz w:val="17"/>
          <w:szCs w:val="17"/>
          <w:color w:val="auto"/>
        </w:rPr>
      </w:pPr>
    </w:p>
    <w:p>
      <w:pPr>
        <w:jc w:val="both"/>
        <w:ind w:firstLine="626"/>
        <w:spacing w:after="0" w:line="279" w:lineRule="auto"/>
        <w:tabs>
          <w:tab w:leader="none" w:pos="14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 offer by the Purchaser to buy the Shares will be accepted and no part of the Purchase Price will be delivered to the Company until the Purchaser has received the Offering Information and the Company has accepted such offer by countersigning a copy of this Agreement, and any such offer may be withdrawn or revoked, without obligation or commitment of any kind, at any time prior to the Company sending (orally, in writing or by electronic mail) notice of its acceptance of such offer. An indication of interest will involve no obligation or commitment of any kind until the Purchaser has been delivered the Offering Information and this Agreement is accepted and countersigned by or on behalf of the Company. The Purchaser understands and agrees that the Company, in its sole discretion, reserves the right to accept or reject this subscription for Shares,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378460</wp:posOffset>
            </wp:positionV>
            <wp:extent cx="72523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420"/>
          </w:cols>
          <w:pgMar w:left="240" w:top="853" w:right="239" w:bottom="1440" w:gutter="0" w:footer="0" w:header="0"/>
        </w:sectPr>
      </w:pPr>
    </w:p>
    <w:bookmarkStart w:id="10" w:name="page11"/>
    <w:bookmarkEnd w:id="10"/>
    <w:p>
      <w:pPr>
        <w:jc w:val="both"/>
        <w:ind w:firstLine="626"/>
        <w:spacing w:after="0" w:line="264" w:lineRule="auto"/>
        <w:tabs>
          <w:tab w:leader="none" w:pos="1248"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Public Announcement</w:t>
      </w:r>
      <w:r>
        <w:rPr>
          <w:rFonts w:ascii="Arial" w:cs="Arial" w:eastAsia="Arial" w:hAnsi="Arial"/>
          <w:sz w:val="17"/>
          <w:szCs w:val="17"/>
          <w:color w:val="auto"/>
        </w:rPr>
        <w:t>. The Company and the Purchaser agree that the Company shall, prior to the opening of the financial markets in New York City on the business day immediately after the date hereof: (a) issue a press release announcing the Offering and disclosing all material information regarding the Offering and (b) file a Current Report on Form 8-K with the Securities and Exchange Commission, including a form of this Agreement as an exhibit thereto, which discloses all material non-public information disclosed to the Purchaser.</w:t>
      </w:r>
    </w:p>
    <w:p>
      <w:pPr>
        <w:spacing w:after="0" w:line="176" w:lineRule="exact"/>
        <w:rPr>
          <w:rFonts w:ascii="Arial" w:cs="Arial" w:eastAsia="Arial" w:hAnsi="Arial"/>
          <w:sz w:val="17"/>
          <w:szCs w:val="17"/>
          <w:color w:val="auto"/>
        </w:rPr>
      </w:pPr>
    </w:p>
    <w:p>
      <w:pPr>
        <w:ind w:firstLine="626"/>
        <w:spacing w:after="0" w:line="284" w:lineRule="auto"/>
        <w:tabs>
          <w:tab w:leader="none" w:pos="1326"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State of Delaware, without regard to its conflicts of laws principles.</w:t>
      </w:r>
    </w:p>
    <w:p>
      <w:pPr>
        <w:spacing w:after="0" w:line="159" w:lineRule="exact"/>
        <w:rPr>
          <w:rFonts w:ascii="Arial" w:cs="Arial" w:eastAsia="Arial" w:hAnsi="Arial"/>
          <w:sz w:val="17"/>
          <w:szCs w:val="17"/>
          <w:color w:val="auto"/>
        </w:rPr>
      </w:pPr>
    </w:p>
    <w:p>
      <w:pPr>
        <w:ind w:firstLine="626"/>
        <w:spacing w:after="0" w:line="317" w:lineRule="auto"/>
        <w:tabs>
          <w:tab w:leader="none" w:pos="163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between the Company and the Purchaser with respect to the matters covered hereby and supersedes all prior agreements and understanding with respect to such matters between the Company and the Purchaser.</w:t>
      </w:r>
    </w:p>
    <w:p>
      <w:pPr>
        <w:spacing w:after="0" w:line="136" w:lineRule="exact"/>
        <w:rPr>
          <w:rFonts w:ascii="Arial" w:cs="Arial" w:eastAsia="Arial" w:hAnsi="Arial"/>
          <w:sz w:val="16"/>
          <w:szCs w:val="16"/>
          <w:color w:val="auto"/>
        </w:rPr>
      </w:pPr>
    </w:p>
    <w:p>
      <w:pPr>
        <w:ind w:firstLine="626"/>
        <w:spacing w:after="0" w:line="284" w:lineRule="auto"/>
        <w:tabs>
          <w:tab w:leader="none" w:pos="138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case any provision contained in this Agreement should be invalid, illegal or unenforceable in any respect, the validity, legality and enforceability of the remaining provisions contained herein will not in any way be affected or impaired thereby.</w:t>
      </w:r>
    </w:p>
    <w:p>
      <w:pPr>
        <w:spacing w:after="0" w:line="159" w:lineRule="exact"/>
        <w:rPr>
          <w:rFonts w:ascii="Arial" w:cs="Arial" w:eastAsia="Arial" w:hAnsi="Arial"/>
          <w:sz w:val="17"/>
          <w:szCs w:val="17"/>
          <w:color w:val="auto"/>
        </w:rPr>
      </w:pPr>
    </w:p>
    <w:p>
      <w:pPr>
        <w:jc w:val="both"/>
        <w:ind w:firstLine="626"/>
        <w:spacing w:after="0" w:line="264" w:lineRule="auto"/>
        <w:tabs>
          <w:tab w:leader="none" w:pos="1378"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Counterparts; Facsimile or “pdf” Copies</w:t>
      </w:r>
      <w:r>
        <w:rPr>
          <w:rFonts w:ascii="Arial" w:cs="Arial" w:eastAsia="Arial" w:hAnsi="Arial"/>
          <w:sz w:val="17"/>
          <w:szCs w:val="17"/>
          <w:color w:val="auto"/>
        </w:rPr>
        <w:t>. This Agreement may be executed in counterparts, each of which, when executed, shall be deemed an original but all of which, taken together, shall constitute one and the same Agreement. Delivery of an executed copy of a signature page to this Agreement by facsimile or “pdf” transmission shall be as effective as delivery of a manually executed copy of this Agreement and shall be as effective and enforceable as the original.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[SIGNATURES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410845</wp:posOffset>
            </wp:positionV>
            <wp:extent cx="72523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420"/>
          </w:cols>
          <w:pgMar w:left="240" w:top="853" w:right="239" w:bottom="1440" w:gutter="0" w:footer="0" w:header="0"/>
        </w:sectPr>
      </w:pPr>
    </w:p>
    <w:bookmarkStart w:id="11" w:name="page12"/>
    <w:bookmarkEnd w:id="11"/>
    <w:p>
      <w:pPr>
        <w:ind w:left="620"/>
        <w:spacing w:after="0"/>
        <w:rPr>
          <w:sz w:val="20"/>
          <w:szCs w:val="20"/>
          <w:color w:val="auto"/>
        </w:rPr>
      </w:pPr>
      <w:r>
        <w:rPr>
          <w:rFonts w:ascii="Arial" w:cs="Arial" w:eastAsia="Arial" w:hAnsi="Arial"/>
          <w:sz w:val="15"/>
          <w:szCs w:val="15"/>
          <w:color w:val="auto"/>
        </w:rPr>
        <w:t>IN WITNESS WHEREOF, the undersigned has caused this Agreement to be duly executed by its authorized signatory as of the date first indicated above.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40" w:type="dxa"/>
            <w:vAlign w:val="bottom"/>
          </w:tcPr>
          <w:p>
            <w:pPr>
              <w:spacing w:after="0"/>
              <w:rPr>
                <w:sz w:val="19"/>
                <w:szCs w:val="19"/>
                <w:color w:val="auto"/>
              </w:rPr>
            </w:pPr>
          </w:p>
        </w:tc>
        <w:tc>
          <w:tcPr>
            <w:tcW w:w="4440" w:type="dxa"/>
            <w:vAlign w:val="bottom"/>
            <w:gridSpan w:val="3"/>
          </w:tcPr>
          <w:p>
            <w:pPr>
              <w:spacing w:after="0"/>
              <w:rPr>
                <w:sz w:val="20"/>
                <w:szCs w:val="20"/>
                <w:color w:val="auto"/>
              </w:rPr>
            </w:pPr>
            <w:r>
              <w:rPr>
                <w:rFonts w:ascii="Arial" w:cs="Arial" w:eastAsia="Arial" w:hAnsi="Arial"/>
                <w:sz w:val="17"/>
                <w:szCs w:val="17"/>
                <w:b w:val="1"/>
                <w:bCs w:val="1"/>
                <w:color w:val="auto"/>
              </w:rPr>
              <w:t>PURCHASER:</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58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84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7"/>
                <w:szCs w:val="17"/>
                <w:color w:val="auto"/>
              </w:rPr>
              <w:t>[Name of Purchaser]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5840" w:type="dxa"/>
            <w:vAlign w:val="bottom"/>
          </w:tcPr>
          <w:p>
            <w:pPr>
              <w:spacing w:after="0"/>
              <w:rPr>
                <w:sz w:val="24"/>
                <w:szCs w:val="24"/>
                <w:color w:val="auto"/>
              </w:rPr>
            </w:pPr>
          </w:p>
        </w:tc>
        <w:tc>
          <w:tcPr>
            <w:tcW w:w="4440" w:type="dxa"/>
            <w:vAlign w:val="bottom"/>
            <w:gridSpan w:val="3"/>
          </w:tcPr>
          <w:p>
            <w:pPr>
              <w:spacing w:after="0"/>
              <w:rPr>
                <w:sz w:val="20"/>
                <w:szCs w:val="20"/>
                <w:color w:val="auto"/>
              </w:rPr>
            </w:pPr>
            <w:r>
              <w:rPr>
                <w:rFonts w:ascii="Arial" w:cs="Arial" w:eastAsia="Arial" w:hAnsi="Arial"/>
                <w:sz w:val="17"/>
                <w:szCs w:val="17"/>
                <w:color w:val="auto"/>
              </w:rPr>
              <w:t>By:</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84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7"/>
                <w:szCs w:val="17"/>
                <w:color w:val="auto"/>
              </w:rPr>
              <w:t>Name:</w:t>
            </w:r>
          </w:p>
        </w:tc>
        <w:tc>
          <w:tcPr>
            <w:tcW w:w="36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40" w:type="dxa"/>
            <w:vAlign w:val="bottom"/>
            <w:vMerge w:val="restart"/>
          </w:tcPr>
          <w:p>
            <w:pPr>
              <w:spacing w:after="0"/>
              <w:rPr>
                <w:sz w:val="20"/>
                <w:szCs w:val="20"/>
                <w:color w:val="auto"/>
              </w:rPr>
            </w:pPr>
            <w:r>
              <w:rPr>
                <w:rFonts w:ascii="Arial" w:cs="Arial" w:eastAsia="Arial" w:hAnsi="Arial"/>
                <w:sz w:val="17"/>
                <w:szCs w:val="17"/>
                <w:color w:val="auto"/>
              </w:rPr>
              <w:t>Subscription Amount: $_________________</w:t>
            </w:r>
          </w:p>
        </w:tc>
        <w:tc>
          <w:tcPr>
            <w:tcW w:w="800" w:type="dxa"/>
            <w:vAlign w:val="bottom"/>
            <w:gridSpan w:val="2"/>
          </w:tcPr>
          <w:p>
            <w:pPr>
              <w:spacing w:after="0"/>
              <w:rPr>
                <w:sz w:val="20"/>
                <w:szCs w:val="20"/>
                <w:color w:val="auto"/>
              </w:rPr>
            </w:pPr>
            <w:r>
              <w:rPr>
                <w:rFonts w:ascii="Arial" w:cs="Arial" w:eastAsia="Arial" w:hAnsi="Arial"/>
                <w:sz w:val="17"/>
                <w:szCs w:val="17"/>
                <w:color w:val="auto"/>
              </w:rPr>
              <w:t>Title:</w:t>
            </w:r>
          </w:p>
        </w:tc>
        <w:tc>
          <w:tcPr>
            <w:tcW w:w="3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58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5840" w:type="dxa"/>
            <w:vAlign w:val="bottom"/>
          </w:tcPr>
          <w:p>
            <w:pPr>
              <w:spacing w:after="0"/>
              <w:rPr>
                <w:sz w:val="20"/>
                <w:szCs w:val="20"/>
                <w:color w:val="auto"/>
              </w:rPr>
            </w:pPr>
            <w:r>
              <w:rPr>
                <w:rFonts w:ascii="Arial" w:cs="Arial" w:eastAsia="Arial" w:hAnsi="Arial"/>
                <w:sz w:val="17"/>
                <w:szCs w:val="17"/>
                <w:color w:val="auto"/>
              </w:rPr>
              <w:t>Purchase Price per Share: $______________</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5840" w:type="dxa"/>
            <w:vAlign w:val="bottom"/>
          </w:tcPr>
          <w:p>
            <w:pPr>
              <w:spacing w:after="0"/>
              <w:rPr>
                <w:sz w:val="20"/>
                <w:szCs w:val="20"/>
                <w:color w:val="auto"/>
              </w:rPr>
            </w:pPr>
            <w:r>
              <w:rPr>
                <w:rFonts w:ascii="Arial" w:cs="Arial" w:eastAsia="Arial" w:hAnsi="Arial"/>
                <w:sz w:val="17"/>
                <w:szCs w:val="17"/>
                <w:color w:val="auto"/>
              </w:rPr>
              <w:t>No. of Shares: ________________________</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5840" w:type="dxa"/>
            <w:vAlign w:val="bottom"/>
          </w:tcPr>
          <w:p>
            <w:pPr>
              <w:spacing w:after="0"/>
              <w:rPr>
                <w:sz w:val="24"/>
                <w:szCs w:val="24"/>
                <w:color w:val="auto"/>
              </w:rPr>
            </w:pPr>
          </w:p>
        </w:tc>
        <w:tc>
          <w:tcPr>
            <w:tcW w:w="4440" w:type="dxa"/>
            <w:vAlign w:val="bottom"/>
            <w:gridSpan w:val="3"/>
          </w:tcPr>
          <w:p>
            <w:pPr>
              <w:spacing w:after="0"/>
              <w:rPr>
                <w:sz w:val="20"/>
                <w:szCs w:val="20"/>
                <w:color w:val="auto"/>
              </w:rPr>
            </w:pPr>
            <w:r>
              <w:rPr>
                <w:rFonts w:ascii="Arial" w:cs="Arial" w:eastAsia="Arial" w:hAnsi="Arial"/>
                <w:sz w:val="17"/>
                <w:szCs w:val="17"/>
                <w:b w:val="1"/>
                <w:bCs w:val="1"/>
                <w:color w:val="auto"/>
              </w:rPr>
              <w:t>VRINGO, INC.</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5840" w:type="dxa"/>
            <w:vAlign w:val="bottom"/>
          </w:tcPr>
          <w:p>
            <w:pPr>
              <w:spacing w:after="0"/>
              <w:rPr>
                <w:sz w:val="20"/>
                <w:szCs w:val="20"/>
                <w:color w:val="auto"/>
              </w:rPr>
            </w:pPr>
            <w:r>
              <w:rPr>
                <w:rFonts w:ascii="Arial" w:cs="Arial" w:eastAsia="Arial" w:hAnsi="Arial"/>
                <w:sz w:val="17"/>
                <w:szCs w:val="17"/>
                <w:color w:val="auto"/>
              </w:rPr>
              <w:t>Agreed and Accepted this ___</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7"/>
                <w:szCs w:val="17"/>
                <w:color w:val="auto"/>
              </w:rPr>
              <w:t>day of August, 2012:</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5840" w:type="dxa"/>
            <w:vAlign w:val="bottom"/>
          </w:tcPr>
          <w:p>
            <w:pPr>
              <w:spacing w:after="0"/>
              <w:rPr>
                <w:sz w:val="24"/>
                <w:szCs w:val="24"/>
                <w:color w:val="auto"/>
              </w:rPr>
            </w:pPr>
          </w:p>
        </w:tc>
        <w:tc>
          <w:tcPr>
            <w:tcW w:w="4440" w:type="dxa"/>
            <w:vAlign w:val="bottom"/>
            <w:gridSpan w:val="3"/>
          </w:tcPr>
          <w:p>
            <w:pPr>
              <w:spacing w:after="0"/>
              <w:rPr>
                <w:sz w:val="20"/>
                <w:szCs w:val="20"/>
                <w:color w:val="auto"/>
              </w:rPr>
            </w:pPr>
            <w:r>
              <w:rPr>
                <w:rFonts w:ascii="Arial" w:cs="Arial" w:eastAsia="Arial" w:hAnsi="Arial"/>
                <w:sz w:val="17"/>
                <w:szCs w:val="17"/>
                <w:color w:val="auto"/>
              </w:rPr>
              <w:t>By:</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84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Name:</w:t>
            </w:r>
          </w:p>
        </w:tc>
        <w:tc>
          <w:tcPr>
            <w:tcW w:w="3880" w:type="dxa"/>
            <w:vAlign w:val="bottom"/>
            <w:tcBorders>
              <w:top w:val="single" w:sz="8" w:color="auto"/>
              <w:bottom w:val="single" w:sz="8" w:color="auto"/>
            </w:tcBorders>
            <w:gridSpan w:val="2"/>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4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Title:</w:t>
            </w:r>
          </w:p>
        </w:tc>
        <w:tc>
          <w:tcPr>
            <w:tcW w:w="388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5840" w:type="dxa"/>
            <w:vAlign w:val="bottom"/>
          </w:tcPr>
          <w:p>
            <w:pPr>
              <w:spacing w:after="0"/>
              <w:rPr>
                <w:sz w:val="24"/>
                <w:szCs w:val="24"/>
                <w:color w:val="auto"/>
              </w:rPr>
            </w:pPr>
          </w:p>
        </w:tc>
        <w:tc>
          <w:tcPr>
            <w:tcW w:w="4440" w:type="dxa"/>
            <w:vAlign w:val="bottom"/>
            <w:gridSpan w:val="3"/>
          </w:tcPr>
          <w:p>
            <w:pPr>
              <w:spacing w:after="0"/>
              <w:rPr>
                <w:sz w:val="20"/>
                <w:szCs w:val="20"/>
                <w:color w:val="auto"/>
              </w:rPr>
            </w:pPr>
            <w:r>
              <w:rPr>
                <w:rFonts w:ascii="Arial" w:cs="Arial" w:eastAsia="Arial" w:hAnsi="Arial"/>
                <w:sz w:val="17"/>
                <w:szCs w:val="17"/>
                <w:color w:val="auto"/>
              </w:rPr>
              <w:t>Address for Notice:</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7"/>
                <w:szCs w:val="17"/>
                <w:color w:val="auto"/>
              </w:rPr>
              <w:t>780 Third Avenue, 15th Floor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20"/>
                <w:szCs w:val="20"/>
                <w:color w:val="auto"/>
              </w:rPr>
            </w:pPr>
            <w:r>
              <w:rPr>
                <w:rFonts w:ascii="Arial" w:cs="Arial" w:eastAsia="Arial" w:hAnsi="Arial"/>
                <w:sz w:val="17"/>
                <w:szCs w:val="17"/>
                <w:color w:val="auto"/>
              </w:rPr>
              <w:t>Subscription Amount Accepted:</w:t>
            </w:r>
          </w:p>
        </w:tc>
        <w:tc>
          <w:tcPr>
            <w:tcW w:w="4440" w:type="dxa"/>
            <w:vAlign w:val="bottom"/>
            <w:gridSpan w:val="3"/>
          </w:tcPr>
          <w:p>
            <w:pPr>
              <w:spacing w:after="0"/>
              <w:rPr>
                <w:sz w:val="20"/>
                <w:szCs w:val="20"/>
                <w:color w:val="auto"/>
              </w:rPr>
            </w:pPr>
            <w:r>
              <w:rPr>
                <w:rFonts w:ascii="Arial" w:cs="Arial" w:eastAsia="Arial" w:hAnsi="Arial"/>
                <w:sz w:val="17"/>
                <w:szCs w:val="17"/>
                <w:color w:val="auto"/>
              </w:rPr>
              <w:t>New York, NY 10017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20"/>
                <w:szCs w:val="20"/>
                <w:color w:val="auto"/>
              </w:rPr>
            </w:pPr>
            <w:r>
              <w:rPr>
                <w:rFonts w:ascii="Arial" w:cs="Arial" w:eastAsia="Arial" w:hAnsi="Arial"/>
                <w:sz w:val="17"/>
                <w:szCs w:val="17"/>
                <w:color w:val="auto"/>
              </w:rPr>
              <w:t>$__________________</w:t>
            </w:r>
          </w:p>
        </w:tc>
        <w:tc>
          <w:tcPr>
            <w:tcW w:w="4440" w:type="dxa"/>
            <w:vAlign w:val="bottom"/>
            <w:gridSpan w:val="3"/>
          </w:tcPr>
          <w:p>
            <w:pPr>
              <w:spacing w:after="0"/>
              <w:rPr>
                <w:sz w:val="20"/>
                <w:szCs w:val="20"/>
                <w:color w:val="auto"/>
              </w:rPr>
            </w:pPr>
            <w:r>
              <w:rPr>
                <w:rFonts w:ascii="Arial" w:cs="Arial" w:eastAsia="Arial" w:hAnsi="Arial"/>
                <w:sz w:val="17"/>
                <w:szCs w:val="17"/>
                <w:color w:val="auto"/>
              </w:rPr>
              <w:t>Telephone: (646) 525-4319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7"/>
                <w:szCs w:val="17"/>
                <w:color w:val="auto"/>
              </w:rPr>
              <w:t>Facsimile: (509) 271-5246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20"/>
                <w:szCs w:val="20"/>
                <w:color w:val="auto"/>
              </w:rPr>
            </w:pPr>
            <w:r>
              <w:rPr>
                <w:rFonts w:ascii="Arial" w:cs="Arial" w:eastAsia="Arial" w:hAnsi="Arial"/>
                <w:sz w:val="17"/>
                <w:szCs w:val="17"/>
                <w:color w:val="auto"/>
              </w:rPr>
              <w:t>No. of Shares Accepted:</w:t>
            </w:r>
          </w:p>
        </w:tc>
        <w:tc>
          <w:tcPr>
            <w:tcW w:w="4440" w:type="dxa"/>
            <w:vAlign w:val="bottom"/>
            <w:gridSpan w:val="3"/>
          </w:tcPr>
          <w:p>
            <w:pPr>
              <w:spacing w:after="0"/>
              <w:rPr>
                <w:sz w:val="20"/>
                <w:szCs w:val="20"/>
                <w:color w:val="auto"/>
              </w:rPr>
            </w:pPr>
            <w:r>
              <w:rPr>
                <w:rFonts w:ascii="Arial" w:cs="Arial" w:eastAsia="Arial" w:hAnsi="Arial"/>
                <w:sz w:val="17"/>
                <w:szCs w:val="17"/>
                <w:color w:val="auto"/>
              </w:rPr>
              <w:t>E-mail: andrew.perlman@vringo.com</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7"/>
                <w:szCs w:val="17"/>
                <w:color w:val="auto"/>
              </w:rPr>
              <w:t>___________________</w:t>
            </w:r>
          </w:p>
        </w:tc>
        <w:tc>
          <w:tcPr>
            <w:tcW w:w="4440" w:type="dxa"/>
            <w:vAlign w:val="bottom"/>
            <w:gridSpan w:val="3"/>
          </w:tcPr>
          <w:p>
            <w:pPr>
              <w:spacing w:after="0"/>
              <w:rPr>
                <w:sz w:val="20"/>
                <w:szCs w:val="20"/>
                <w:color w:val="auto"/>
              </w:rPr>
            </w:pPr>
            <w:r>
              <w:rPr>
                <w:rFonts w:ascii="Arial" w:cs="Arial" w:eastAsia="Arial" w:hAnsi="Arial"/>
                <w:sz w:val="17"/>
                <w:szCs w:val="17"/>
                <w:color w:val="auto"/>
              </w:rPr>
              <w:t>Attention: Chief Executive Officer</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0"/>
        </w:trPr>
        <w:tc>
          <w:tcPr>
            <w:tcW w:w="5840" w:type="dxa"/>
            <w:vAlign w:val="bottom"/>
          </w:tcPr>
          <w:p>
            <w:pPr>
              <w:spacing w:after="0"/>
              <w:rPr>
                <w:sz w:val="24"/>
                <w:szCs w:val="24"/>
                <w:color w:val="auto"/>
              </w:rPr>
            </w:pPr>
          </w:p>
        </w:tc>
        <w:tc>
          <w:tcPr>
            <w:tcW w:w="4440" w:type="dxa"/>
            <w:vAlign w:val="bottom"/>
            <w:gridSpan w:val="3"/>
          </w:tcPr>
          <w:p>
            <w:pPr>
              <w:spacing w:after="0"/>
              <w:rPr>
                <w:sz w:val="20"/>
                <w:szCs w:val="20"/>
                <w:color w:val="auto"/>
              </w:rPr>
            </w:pPr>
            <w:r>
              <w:rPr>
                <w:rFonts w:ascii="Arial" w:cs="Arial" w:eastAsia="Arial" w:hAnsi="Arial"/>
                <w:sz w:val="17"/>
                <w:szCs w:val="17"/>
                <w:color w:val="auto"/>
              </w:rPr>
              <w:t>With a copy to:</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7"/>
                <w:szCs w:val="17"/>
                <w:color w:val="auto"/>
              </w:rPr>
              <w:t>Mintz, Levin, Cohn, Ferris, Glovsky and Popeo, P.C.</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7"/>
                <w:szCs w:val="17"/>
                <w:color w:val="auto"/>
              </w:rPr>
              <w:t>Chrysler Center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7"/>
                <w:szCs w:val="17"/>
                <w:color w:val="auto"/>
              </w:rPr>
              <w:t>666 Third Avenue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7"/>
                <w:szCs w:val="17"/>
                <w:color w:val="auto"/>
              </w:rPr>
              <w:t>New York, NY 10017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7"/>
                <w:szCs w:val="17"/>
                <w:color w:val="auto"/>
              </w:rPr>
              <w:t>Telephone: (212) 935-3000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7"/>
                <w:szCs w:val="17"/>
                <w:color w:val="auto"/>
              </w:rPr>
              <w:t>Facsimile: (212) 983-3115</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7"/>
                <w:szCs w:val="17"/>
                <w:color w:val="auto"/>
              </w:rPr>
              <w:t>E-mail: KRKoch@mintz.com</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40" w:type="dxa"/>
            <w:vAlign w:val="bottom"/>
          </w:tcPr>
          <w:p>
            <w:pPr>
              <w:spacing w:after="0"/>
              <w:rPr>
                <w:sz w:val="19"/>
                <w:szCs w:val="19"/>
                <w:color w:val="auto"/>
              </w:rPr>
            </w:pPr>
          </w:p>
        </w:tc>
        <w:tc>
          <w:tcPr>
            <w:tcW w:w="4440" w:type="dxa"/>
            <w:vAlign w:val="bottom"/>
            <w:gridSpan w:val="3"/>
          </w:tcPr>
          <w:p>
            <w:pPr>
              <w:spacing w:after="0"/>
              <w:rPr>
                <w:sz w:val="20"/>
                <w:szCs w:val="20"/>
                <w:color w:val="auto"/>
              </w:rPr>
            </w:pPr>
            <w:r>
              <w:rPr>
                <w:rFonts w:ascii="Arial" w:cs="Arial" w:eastAsia="Arial" w:hAnsi="Arial"/>
                <w:sz w:val="17"/>
                <w:szCs w:val="17"/>
                <w:color w:val="auto"/>
              </w:rPr>
              <w:t>Attention: Kenneth R. Koch, Esq.</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2"/>
        </w:trPr>
        <w:tc>
          <w:tcPr>
            <w:tcW w:w="58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3" w:right="239" w:bottom="1440" w:gutter="0" w:footer="0" w:header="0"/>
        </w:sectPr>
      </w:pPr>
    </w:p>
    <w:bookmarkStart w:id="12" w:name="page13"/>
    <w:bookmarkEnd w:id="12"/>
    <w:p>
      <w:pPr>
        <w:jc w:val="center"/>
        <w:ind w:right="-1200"/>
        <w:spacing w:after="0"/>
        <w:rPr>
          <w:sz w:val="20"/>
          <w:szCs w:val="20"/>
          <w:color w:val="auto"/>
        </w:rPr>
      </w:pPr>
      <w:r>
        <w:rPr>
          <w:rFonts w:ascii="Arial" w:cs="Arial" w:eastAsia="Arial" w:hAnsi="Arial"/>
          <w:sz w:val="17"/>
          <w:szCs w:val="17"/>
          <w:b w:val="1"/>
          <w:bCs w:val="1"/>
          <w:color w:val="auto"/>
        </w:rPr>
        <w:t>EXHIBIT A</w:t>
      </w:r>
    </w:p>
    <w:p>
      <w:pPr>
        <w:spacing w:after="0" w:line="219"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INVESTOR QUESTIONNAIRE</w:t>
      </w:r>
    </w:p>
    <w:p>
      <w:pPr>
        <w:spacing w:after="0" w:line="225" w:lineRule="exact"/>
        <w:rPr>
          <w:sz w:val="20"/>
          <w:szCs w:val="20"/>
          <w:color w:val="auto"/>
        </w:rPr>
      </w:pPr>
    </w:p>
    <w:p>
      <w:pPr>
        <w:ind w:left="640" w:hanging="593"/>
        <w:spacing w:after="0"/>
        <w:tabs>
          <w:tab w:leader="none" w:pos="6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exact name that your Shares are to be registered in. You may use a nominee name if appropriate:</w:t>
      </w:r>
    </w:p>
    <w:p>
      <w:pPr>
        <w:spacing w:after="0" w:line="21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_____________________________________________________________________</w:t>
      </w:r>
    </w:p>
    <w:p>
      <w:pPr>
        <w:spacing w:after="0" w:line="219" w:lineRule="exact"/>
        <w:rPr>
          <w:rFonts w:ascii="Arial" w:cs="Arial" w:eastAsia="Arial" w:hAnsi="Arial"/>
          <w:sz w:val="17"/>
          <w:szCs w:val="17"/>
          <w:color w:val="auto"/>
        </w:rPr>
      </w:pPr>
    </w:p>
    <w:p>
      <w:pPr>
        <w:ind w:left="600" w:hanging="596"/>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relationship between the Purchaser and the registered holder listed in response to item 1 above:</w:t>
      </w:r>
    </w:p>
    <w:p>
      <w:pPr>
        <w:spacing w:after="0" w:line="21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_____________________________________________________________________</w:t>
      </w:r>
    </w:p>
    <w:p>
      <w:pPr>
        <w:spacing w:after="0" w:line="219" w:lineRule="exact"/>
        <w:rPr>
          <w:rFonts w:ascii="Arial" w:cs="Arial" w:eastAsia="Arial" w:hAnsi="Arial"/>
          <w:sz w:val="17"/>
          <w:szCs w:val="17"/>
          <w:color w:val="auto"/>
        </w:rPr>
      </w:pPr>
    </w:p>
    <w:p>
      <w:pPr>
        <w:ind w:left="600" w:hanging="596"/>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mailing address of the registered holder listed in response to item 1 above: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Fax: ________________________________________________</w:t>
      </w:r>
    </w:p>
    <w:p>
      <w:pPr>
        <w:spacing w:after="0" w:line="200" w:lineRule="exact"/>
        <w:rPr>
          <w:sz w:val="20"/>
          <w:szCs w:val="20"/>
          <w:color w:val="auto"/>
        </w:rPr>
      </w:pPr>
    </w:p>
    <w:p>
      <w:pPr>
        <w:spacing w:after="0" w:line="214" w:lineRule="exact"/>
        <w:rPr>
          <w:sz w:val="20"/>
          <w:szCs w:val="20"/>
          <w:color w:val="auto"/>
        </w:rPr>
      </w:pPr>
    </w:p>
    <w:p>
      <w:pPr>
        <w:ind w:left="600" w:hanging="596"/>
        <w:spacing w:after="0"/>
        <w:tabs>
          <w:tab w:leader="none" w:pos="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Social Security Number or Tax Identification Number of the registered holder listed in the response to item 1 above:</w:t>
      </w:r>
    </w:p>
    <w:p>
      <w:pPr>
        <w:spacing w:after="0" w:line="24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_____________________________________________________________</w:t>
      </w:r>
    </w:p>
    <w:p>
      <w:pPr>
        <w:spacing w:after="0" w:line="200" w:lineRule="exact"/>
        <w:rPr>
          <w:rFonts w:ascii="Arial" w:cs="Arial" w:eastAsia="Arial" w:hAnsi="Arial"/>
          <w:sz w:val="15"/>
          <w:szCs w:val="15"/>
          <w:color w:val="auto"/>
        </w:rPr>
      </w:pPr>
    </w:p>
    <w:p>
      <w:pPr>
        <w:spacing w:after="0" w:line="226" w:lineRule="exact"/>
        <w:rPr>
          <w:rFonts w:ascii="Arial" w:cs="Arial" w:eastAsia="Arial" w:hAnsi="Arial"/>
          <w:sz w:val="15"/>
          <w:szCs w:val="15"/>
          <w:color w:val="auto"/>
        </w:rPr>
      </w:pPr>
    </w:p>
    <w:p>
      <w:pPr>
        <w:ind w:left="600" w:hanging="596"/>
        <w:spacing w:after="0"/>
        <w:tabs>
          <w:tab w:leader="none" w:pos="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Name of DTC Participant (broker-dealer at which the account or accounts to be credited with the Shares are maintained):</w:t>
      </w:r>
    </w:p>
    <w:p>
      <w:pPr>
        <w:spacing w:after="0" w:line="24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______________________________________________________________</w:t>
      </w:r>
    </w:p>
    <w:p>
      <w:pPr>
        <w:spacing w:after="0" w:line="200" w:lineRule="exact"/>
        <w:rPr>
          <w:rFonts w:ascii="Arial" w:cs="Arial" w:eastAsia="Arial" w:hAnsi="Arial"/>
          <w:sz w:val="15"/>
          <w:szCs w:val="15"/>
          <w:color w:val="auto"/>
        </w:rPr>
      </w:pPr>
    </w:p>
    <w:p>
      <w:pPr>
        <w:spacing w:after="0" w:line="226" w:lineRule="exact"/>
        <w:rPr>
          <w:rFonts w:ascii="Arial" w:cs="Arial" w:eastAsia="Arial" w:hAnsi="Arial"/>
          <w:sz w:val="15"/>
          <w:szCs w:val="15"/>
          <w:color w:val="auto"/>
        </w:rPr>
      </w:pPr>
    </w:p>
    <w:p>
      <w:pPr>
        <w:ind w:left="600" w:hanging="596"/>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DTC Participant Number: _______________________________________________________________________</w:t>
      </w:r>
    </w:p>
    <w:p>
      <w:pPr>
        <w:spacing w:after="0" w:line="200" w:lineRule="exact"/>
        <w:rPr>
          <w:rFonts w:ascii="Arial" w:cs="Arial" w:eastAsia="Arial" w:hAnsi="Arial"/>
          <w:sz w:val="16"/>
          <w:szCs w:val="16"/>
          <w:color w:val="auto"/>
        </w:rPr>
      </w:pPr>
    </w:p>
    <w:p>
      <w:pPr>
        <w:spacing w:after="0" w:line="238" w:lineRule="exact"/>
        <w:rPr>
          <w:rFonts w:ascii="Arial" w:cs="Arial" w:eastAsia="Arial" w:hAnsi="Arial"/>
          <w:sz w:val="16"/>
          <w:szCs w:val="16"/>
          <w:color w:val="auto"/>
        </w:rPr>
      </w:pPr>
    </w:p>
    <w:p>
      <w:pPr>
        <w:ind w:left="600" w:hanging="596"/>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Name of Account at DTC Participant being credited with the Shares: ______________________________________</w:t>
      </w:r>
    </w:p>
    <w:p>
      <w:pPr>
        <w:spacing w:after="0" w:line="200" w:lineRule="exact"/>
        <w:rPr>
          <w:rFonts w:ascii="Arial" w:cs="Arial" w:eastAsia="Arial" w:hAnsi="Arial"/>
          <w:sz w:val="16"/>
          <w:szCs w:val="16"/>
          <w:color w:val="auto"/>
        </w:rPr>
      </w:pPr>
    </w:p>
    <w:p>
      <w:pPr>
        <w:spacing w:after="0" w:line="238" w:lineRule="exact"/>
        <w:rPr>
          <w:rFonts w:ascii="Arial" w:cs="Arial" w:eastAsia="Arial" w:hAnsi="Arial"/>
          <w:sz w:val="16"/>
          <w:szCs w:val="16"/>
          <w:color w:val="auto"/>
        </w:rPr>
      </w:pPr>
    </w:p>
    <w:p>
      <w:pPr>
        <w:ind w:left="600" w:hanging="596"/>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Account Number at DTC Participant being credited with the Shares: 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417830</wp:posOffset>
            </wp:positionV>
            <wp:extent cx="72523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0219"/>
          </w:cols>
          <w:pgMar w:left="240" w:top="847" w:right="1440"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Patent/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b w:val="1"/>
          <w:bCs w:val="1"/>
          <w:color w:val="auto"/>
        </w:rPr>
        <w:t>Exhibit 99.1</w:t>
      </w:r>
    </w:p>
    <w:p>
      <w:pPr>
        <w:spacing w:after="0" w:line="219" w:lineRule="exact"/>
        <w:rPr>
          <w:sz w:val="20"/>
          <w:szCs w:val="20"/>
          <w:color w:val="auto"/>
        </w:rPr>
      </w:pPr>
    </w:p>
    <w:p>
      <w:pPr>
        <w:jc w:val="center"/>
        <w:ind w:right="4860"/>
        <w:spacing w:after="0"/>
        <w:rPr>
          <w:sz w:val="20"/>
          <w:szCs w:val="20"/>
          <w:color w:val="auto"/>
        </w:rPr>
      </w:pPr>
      <w:r>
        <w:rPr>
          <w:rFonts w:ascii="Arial" w:cs="Arial" w:eastAsia="Arial" w:hAnsi="Arial"/>
          <w:sz w:val="16"/>
          <w:szCs w:val="16"/>
          <w:b w:val="1"/>
          <w:bCs w:val="1"/>
          <w:color w:val="auto"/>
        </w:rPr>
        <w:t>ASSIGNED PATENTS</w:t>
      </w:r>
    </w:p>
    <w:p>
      <w:pPr>
        <w:spacing w:after="0" w:line="373" w:lineRule="exact"/>
        <w:rPr>
          <w:sz w:val="20"/>
          <w:szCs w:val="20"/>
          <w:color w:val="auto"/>
        </w:rPr>
      </w:pPr>
    </w:p>
    <w:p>
      <w:pPr>
        <w:sectPr>
          <w:pgSz w:w="11900" w:h="16838" w:orient="portrait"/>
          <w:cols w:equalWidth="0" w:num="2">
            <w:col w:w="3780" w:space="720"/>
            <w:col w:w="6560"/>
          </w:cols>
          <w:pgMar w:left="600" w:top="354" w:right="239" w:bottom="1440" w:gutter="0" w:footer="0" w:header="0"/>
        </w:sectPr>
      </w:pP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-6985</wp:posOffset>
            </wp:positionV>
            <wp:extent cx="10947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DE69330097.3</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EP660992</w:t>
      </w:r>
    </w:p>
    <w:p>
      <w:pPr>
        <w:spacing w:after="0" w:line="26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FI109064</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FR660992</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GB660992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US5682600</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DE69331152.5</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EP720805</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US5722074</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US5600705</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CNZL96190165.9</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US5805301</w:t>
      </w:r>
    </w:p>
    <w:p>
      <w:pPr>
        <w:spacing w:after="0" w:line="202" w:lineRule="exact"/>
        <w:rPr>
          <w:sz w:val="20"/>
          <w:szCs w:val="20"/>
          <w:color w:val="auto"/>
        </w:rPr>
      </w:pPr>
    </w:p>
    <w:p>
      <w:pPr>
        <w:jc w:val="center"/>
        <w:ind w:right="20"/>
        <w:spacing w:after="0" w:line="468" w:lineRule="auto"/>
        <w:rPr>
          <w:sz w:val="20"/>
          <w:szCs w:val="20"/>
          <w:color w:val="auto"/>
        </w:rPr>
      </w:pPr>
      <w:r>
        <w:rPr>
          <w:rFonts w:ascii="Arial" w:cs="Arial" w:eastAsia="Arial" w:hAnsi="Arial"/>
          <w:sz w:val="13"/>
          <w:szCs w:val="13"/>
          <w:color w:val="auto"/>
        </w:rPr>
        <w:t>CN97192428.7 EP885540 IN200572 PH1-1997-55589 SG55627</w:t>
      </w:r>
    </w:p>
    <w:p>
      <w:pPr>
        <w:spacing w:after="0" w:line="20" w:lineRule="exact"/>
        <w:rPr>
          <w:sz w:val="20"/>
          <w:szCs w:val="20"/>
          <w:color w:val="auto"/>
        </w:rPr>
      </w:pPr>
      <w:r>
        <w:rPr>
          <w:sz w:val="20"/>
          <w:szCs w:val="20"/>
          <w:color w:val="auto"/>
        </w:rPr>
        <w:br w:type="column"/>
      </w:r>
    </w:p>
    <w:p>
      <w:pPr>
        <w:ind w:left="20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27495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ind w:right="520"/>
        <w:spacing w:after="0" w:line="227" w:lineRule="auto"/>
        <w:rPr>
          <w:sz w:val="20"/>
          <w:szCs w:val="20"/>
          <w:color w:val="auto"/>
        </w:rPr>
      </w:pPr>
      <w:r>
        <w:rPr>
          <w:rFonts w:ascii="Arial" w:cs="Arial" w:eastAsia="Arial" w:hAnsi="Arial"/>
          <w:sz w:val="14"/>
          <w:szCs w:val="14"/>
          <w:color w:val="auto"/>
        </w:rPr>
        <w:t>MENETELMÄ SMS-SANOMIEN LÄHETTÄMISEKSI ALERTIA VIIVÄSTÄMÄLLÄ</w:t>
      </w:r>
    </w:p>
    <w:p>
      <w:pPr>
        <w:spacing w:after="0" w:line="111" w:lineRule="exact"/>
        <w:rPr>
          <w:sz w:val="20"/>
          <w:szCs w:val="20"/>
          <w:color w:val="auto"/>
        </w:rPr>
      </w:pPr>
    </w:p>
    <w:p>
      <w:pPr>
        <w:ind w:right="520"/>
        <w:spacing w:after="0" w:line="236" w:lineRule="auto"/>
        <w:rPr>
          <w:sz w:val="20"/>
          <w:szCs w:val="20"/>
          <w:color w:val="auto"/>
        </w:rPr>
      </w:pPr>
      <w:r>
        <w:rPr>
          <w:rFonts w:ascii="Arial" w:cs="Arial" w:eastAsia="Arial" w:hAnsi="Arial"/>
          <w:sz w:val="14"/>
          <w:szCs w:val="14"/>
          <w:color w:val="auto"/>
        </w:rPr>
        <w:t>MENETELMÄ SMS-SANOMIEN LÄHETTÄMISEKSI ALERTIA VIIVÄSTÄMÄLLÄ</w:t>
      </w:r>
    </w:p>
    <w:p>
      <w:pPr>
        <w:spacing w:after="0" w:line="111" w:lineRule="exact"/>
        <w:rPr>
          <w:sz w:val="20"/>
          <w:szCs w:val="20"/>
          <w:color w:val="auto"/>
        </w:rPr>
      </w:pPr>
    </w:p>
    <w:p>
      <w:pPr>
        <w:ind w:right="520"/>
        <w:spacing w:after="0" w:line="236" w:lineRule="auto"/>
        <w:rPr>
          <w:sz w:val="20"/>
          <w:szCs w:val="20"/>
          <w:color w:val="auto"/>
        </w:rPr>
      </w:pPr>
      <w:r>
        <w:rPr>
          <w:rFonts w:ascii="Arial" w:cs="Arial" w:eastAsia="Arial" w:hAnsi="Arial"/>
          <w:sz w:val="14"/>
          <w:szCs w:val="14"/>
          <w:color w:val="auto"/>
        </w:rPr>
        <w:t>MENETELMÄ SMS-SANOMIEN LÄHETTÄMISEKSI ALERTIA VIIVÄSTÄMÄLLÄ</w:t>
      </w:r>
    </w:p>
    <w:p>
      <w:pPr>
        <w:spacing w:after="0" w:line="111" w:lineRule="exact"/>
        <w:rPr>
          <w:sz w:val="20"/>
          <w:szCs w:val="20"/>
          <w:color w:val="auto"/>
        </w:rPr>
      </w:pPr>
    </w:p>
    <w:p>
      <w:pPr>
        <w:ind w:right="520"/>
        <w:spacing w:after="0" w:line="236" w:lineRule="auto"/>
        <w:rPr>
          <w:sz w:val="20"/>
          <w:szCs w:val="20"/>
          <w:color w:val="auto"/>
        </w:rPr>
      </w:pPr>
      <w:r>
        <w:rPr>
          <w:rFonts w:ascii="Arial" w:cs="Arial" w:eastAsia="Arial" w:hAnsi="Arial"/>
          <w:sz w:val="14"/>
          <w:szCs w:val="14"/>
          <w:color w:val="auto"/>
        </w:rPr>
        <w:t>MENETELMÄ SMS-SANOMIEN LÄHETTÄMISEKSI ALERTIA VIIVÄSTÄMÄLLÄ</w:t>
      </w:r>
    </w:p>
    <w:p>
      <w:pPr>
        <w:spacing w:after="0" w:line="111" w:lineRule="exact"/>
        <w:rPr>
          <w:sz w:val="20"/>
          <w:szCs w:val="20"/>
          <w:color w:val="auto"/>
        </w:rPr>
      </w:pPr>
    </w:p>
    <w:p>
      <w:pPr>
        <w:ind w:right="520"/>
        <w:spacing w:after="0" w:line="236" w:lineRule="auto"/>
        <w:rPr>
          <w:sz w:val="20"/>
          <w:szCs w:val="20"/>
          <w:color w:val="auto"/>
        </w:rPr>
      </w:pPr>
      <w:r>
        <w:rPr>
          <w:rFonts w:ascii="Arial" w:cs="Arial" w:eastAsia="Arial" w:hAnsi="Arial"/>
          <w:sz w:val="14"/>
          <w:szCs w:val="14"/>
          <w:color w:val="auto"/>
        </w:rPr>
        <w:t>MENETELMÄ SMS-SANOMIEN LÄHETTÄMISEKSI ALERTIA VIIVÄSTÄMÄLLÄ</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A METHOD FOR STARTING A SHORT MESSAGE TRANSMISSION</w:t>
      </w:r>
    </w:p>
    <w:p>
      <w:pPr>
        <w:spacing w:after="0" w:line="136" w:lineRule="exact"/>
        <w:rPr>
          <w:sz w:val="20"/>
          <w:szCs w:val="20"/>
          <w:color w:val="auto"/>
        </w:rPr>
      </w:pPr>
    </w:p>
    <w:p>
      <w:pPr>
        <w:ind w:right="540"/>
        <w:spacing w:after="0" w:line="236" w:lineRule="auto"/>
        <w:rPr>
          <w:sz w:val="20"/>
          <w:szCs w:val="20"/>
          <w:color w:val="auto"/>
        </w:rPr>
      </w:pPr>
      <w:r>
        <w:rPr>
          <w:rFonts w:ascii="Arial" w:cs="Arial" w:eastAsia="Arial" w:hAnsi="Arial"/>
          <w:sz w:val="14"/>
          <w:szCs w:val="14"/>
          <w:color w:val="auto"/>
        </w:rPr>
        <w:t>METHOD AND APPARATUS FOR SYNCHRONIZING SPEECH FRAMES BETWEENBASE STATIONS</w:t>
      </w:r>
    </w:p>
    <w:p>
      <w:pPr>
        <w:spacing w:after="0" w:line="111" w:lineRule="exact"/>
        <w:rPr>
          <w:sz w:val="20"/>
          <w:szCs w:val="20"/>
          <w:color w:val="auto"/>
        </w:rPr>
      </w:pPr>
    </w:p>
    <w:p>
      <w:pPr>
        <w:ind w:right="540"/>
        <w:spacing w:after="0" w:line="236" w:lineRule="auto"/>
        <w:rPr>
          <w:sz w:val="20"/>
          <w:szCs w:val="20"/>
          <w:color w:val="auto"/>
        </w:rPr>
      </w:pPr>
      <w:r>
        <w:rPr>
          <w:rFonts w:ascii="Arial" w:cs="Arial" w:eastAsia="Arial" w:hAnsi="Arial"/>
          <w:sz w:val="14"/>
          <w:szCs w:val="14"/>
          <w:color w:val="auto"/>
        </w:rPr>
        <w:t>METHOD AND APPARATUS FOR SYNCHRONIZING SPEECH FRAMES BETWEENBASE STATIONS</w:t>
      </w:r>
    </w:p>
    <w:p>
      <w:pPr>
        <w:spacing w:after="0" w:line="111" w:lineRule="exact"/>
        <w:rPr>
          <w:sz w:val="20"/>
          <w:szCs w:val="20"/>
          <w:color w:val="auto"/>
        </w:rPr>
      </w:pPr>
    </w:p>
    <w:p>
      <w:pPr>
        <w:spacing w:after="0" w:line="425" w:lineRule="auto"/>
        <w:rPr>
          <w:sz w:val="20"/>
          <w:szCs w:val="20"/>
          <w:color w:val="auto"/>
        </w:rPr>
      </w:pPr>
      <w:r>
        <w:rPr>
          <w:rFonts w:ascii="Arial" w:cs="Arial" w:eastAsia="Arial" w:hAnsi="Arial"/>
          <w:sz w:val="14"/>
          <w:szCs w:val="14"/>
          <w:color w:val="auto"/>
        </w:rPr>
        <w:t>SOFT HANDOFF IN A CELLULAR TELECOMMUNICATIONS SYSTEM METHOD FOR CALL ESTABLISHMENT</w:t>
      </w:r>
    </w:p>
    <w:p>
      <w:pPr>
        <w:ind w:right="80"/>
        <w:spacing w:after="0" w:line="236" w:lineRule="auto"/>
        <w:rPr>
          <w:sz w:val="20"/>
          <w:szCs w:val="20"/>
          <w:color w:val="auto"/>
        </w:rPr>
      </w:pPr>
      <w:r>
        <w:rPr>
          <w:rFonts w:ascii="Arial" w:cs="Arial" w:eastAsia="Arial" w:hAnsi="Arial"/>
          <w:sz w:val="14"/>
          <w:szCs w:val="14"/>
          <w:color w:val="auto"/>
        </w:rPr>
        <w:t>A METHOD FOR SPLITTING AND COMBINING FAX GROUP 3 DATA IN TRANSPARENT HSCSD</w:t>
      </w:r>
    </w:p>
    <w:p>
      <w:pPr>
        <w:spacing w:after="0" w:line="111" w:lineRule="exact"/>
        <w:rPr>
          <w:sz w:val="20"/>
          <w:szCs w:val="20"/>
          <w:color w:val="auto"/>
        </w:rPr>
      </w:pPr>
    </w:p>
    <w:p>
      <w:pPr>
        <w:ind w:right="440"/>
        <w:spacing w:after="0" w:line="236" w:lineRule="auto"/>
        <w:rPr>
          <w:sz w:val="20"/>
          <w:szCs w:val="20"/>
          <w:color w:val="auto"/>
        </w:rPr>
      </w:pPr>
      <w:r>
        <w:rPr>
          <w:rFonts w:ascii="Arial" w:cs="Arial" w:eastAsia="Arial" w:hAnsi="Arial"/>
          <w:sz w:val="14"/>
          <w:szCs w:val="14"/>
          <w:color w:val="auto"/>
        </w:rPr>
        <w:t>FACSIMILE TRANSMISSION IN A MOBILE COMMUNICATION SYSTEM</w:t>
      </w:r>
    </w:p>
    <w:p>
      <w:pPr>
        <w:spacing w:after="0" w:line="111" w:lineRule="exact"/>
        <w:rPr>
          <w:sz w:val="20"/>
          <w:szCs w:val="20"/>
          <w:color w:val="auto"/>
        </w:rPr>
      </w:pPr>
    </w:p>
    <w:p>
      <w:pPr>
        <w:jc w:val="both"/>
        <w:ind w:right="220"/>
        <w:spacing w:after="0" w:line="468" w:lineRule="auto"/>
        <w:rPr>
          <w:sz w:val="20"/>
          <w:szCs w:val="20"/>
          <w:color w:val="auto"/>
        </w:rPr>
      </w:pPr>
      <w:r>
        <w:rPr>
          <w:rFonts w:ascii="Arial" w:cs="Arial" w:eastAsia="Arial" w:hAnsi="Arial"/>
          <w:sz w:val="13"/>
          <w:szCs w:val="13"/>
          <w:color w:val="auto"/>
        </w:rPr>
        <w:t>FAST MOVING MOBILE STATION HANDLING IN A MACRO CELL FAST MOVING MOBILE STATION HANDLING IN A MACRO CELL FAST MOVING MOBILE STATION HANDLING IN A MACRO CELL FAST MOVING MOBILE STATION HANDLING IN A MACRO CELL FAST MOVING MOBILE STATION HANDLING IN A MACRO 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295910</wp:posOffset>
            </wp:positionV>
            <wp:extent cx="72523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Family</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County</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Filing No.</w:t>
            </w:r>
          </w:p>
        </w:tc>
      </w:tr>
      <w:tr>
        <w:trPr>
          <w:trHeight w:val="214"/>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2089</w:t>
            </w: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ind w:left="440"/>
              <w:spacing w:after="0"/>
              <w:rPr>
                <w:sz w:val="20"/>
                <w:szCs w:val="20"/>
                <w:color w:val="auto"/>
              </w:rPr>
            </w:pPr>
            <w:r>
              <w:rPr>
                <w:rFonts w:ascii="Arial" w:cs="Arial" w:eastAsia="Arial" w:hAnsi="Arial"/>
                <w:sz w:val="14"/>
                <w:szCs w:val="14"/>
                <w:color w:val="auto"/>
              </w:rPr>
              <w:t>17.09.1993</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93919376.9</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2089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17.09.1993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93919376.9</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2089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FI</w:t>
            </w:r>
          </w:p>
        </w:tc>
        <w:tc>
          <w:tcPr>
            <w:tcW w:w="1480" w:type="dxa"/>
            <w:vAlign w:val="bottom"/>
          </w:tcPr>
          <w:p>
            <w:pPr>
              <w:ind w:left="440"/>
              <w:spacing w:after="0"/>
              <w:rPr>
                <w:sz w:val="20"/>
                <w:szCs w:val="20"/>
                <w:color w:val="auto"/>
              </w:rPr>
            </w:pPr>
            <w:r>
              <w:rPr>
                <w:rFonts w:ascii="Arial" w:cs="Arial" w:eastAsia="Arial" w:hAnsi="Arial"/>
                <w:sz w:val="14"/>
                <w:szCs w:val="14"/>
                <w:color w:val="auto"/>
              </w:rPr>
              <w:t>18.09.1992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924198</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2089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ind w:left="440"/>
              <w:spacing w:after="0"/>
              <w:rPr>
                <w:sz w:val="20"/>
                <w:szCs w:val="20"/>
                <w:color w:val="auto"/>
              </w:rPr>
            </w:pPr>
            <w:r>
              <w:rPr>
                <w:rFonts w:ascii="Arial" w:cs="Arial" w:eastAsia="Arial" w:hAnsi="Arial"/>
                <w:sz w:val="14"/>
                <w:szCs w:val="14"/>
                <w:color w:val="auto"/>
              </w:rPr>
              <w:t>17.09.1993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93919376.9</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2089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ind w:left="440"/>
              <w:spacing w:after="0"/>
              <w:rPr>
                <w:sz w:val="20"/>
                <w:szCs w:val="20"/>
                <w:color w:val="auto"/>
              </w:rPr>
            </w:pPr>
            <w:r>
              <w:rPr>
                <w:rFonts w:ascii="Arial" w:cs="Arial" w:eastAsia="Arial" w:hAnsi="Arial"/>
                <w:sz w:val="14"/>
                <w:szCs w:val="14"/>
                <w:color w:val="auto"/>
              </w:rPr>
              <w:t>17.09.1993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93919376.9</w:t>
            </w:r>
          </w:p>
        </w:tc>
      </w:tr>
      <w:tr>
        <w:trPr>
          <w:trHeight w:val="363"/>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2089</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17.09.1993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08/403901</w:t>
            </w:r>
          </w:p>
        </w:tc>
      </w:tr>
      <w:tr>
        <w:trPr>
          <w:trHeight w:val="350"/>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2314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ind w:left="440"/>
              <w:spacing w:after="0"/>
              <w:rPr>
                <w:sz w:val="20"/>
                <w:szCs w:val="20"/>
                <w:color w:val="auto"/>
              </w:rPr>
            </w:pPr>
            <w:r>
              <w:rPr>
                <w:rFonts w:ascii="Arial" w:cs="Arial" w:eastAsia="Arial" w:hAnsi="Arial"/>
                <w:sz w:val="14"/>
                <w:szCs w:val="14"/>
                <w:color w:val="auto"/>
              </w:rPr>
              <w:t>24.09.1993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93920866.6</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2314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24.09.1993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93920866.6</w:t>
            </w:r>
          </w:p>
        </w:tc>
      </w:tr>
      <w:tr>
        <w:trPr>
          <w:trHeight w:val="363"/>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2314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24.09.1993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08/619701</w:t>
            </w:r>
          </w:p>
        </w:tc>
      </w:tr>
      <w:tr>
        <w:trPr>
          <w:trHeight w:val="285"/>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2336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20.09.1993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08/387926</w:t>
            </w:r>
          </w:p>
        </w:tc>
      </w:tr>
      <w:tr>
        <w:trPr>
          <w:trHeight w:val="350"/>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2390</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ind w:left="440"/>
              <w:spacing w:after="0"/>
              <w:rPr>
                <w:sz w:val="20"/>
                <w:szCs w:val="20"/>
                <w:color w:val="auto"/>
              </w:rPr>
            </w:pPr>
            <w:r>
              <w:rPr>
                <w:rFonts w:ascii="Arial" w:cs="Arial" w:eastAsia="Arial" w:hAnsi="Arial"/>
                <w:sz w:val="14"/>
                <w:szCs w:val="14"/>
                <w:color w:val="auto"/>
              </w:rPr>
              <w:t>06.03.1996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96190165.9</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2390</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06.03.1996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08/732467</w:t>
            </w:r>
          </w:p>
        </w:tc>
      </w:tr>
      <w:tr>
        <w:trPr>
          <w:trHeight w:val="363"/>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2398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ind w:left="440"/>
              <w:spacing w:after="0"/>
              <w:rPr>
                <w:sz w:val="20"/>
                <w:szCs w:val="20"/>
                <w:color w:val="auto"/>
              </w:rPr>
            </w:pPr>
            <w:r>
              <w:rPr>
                <w:rFonts w:ascii="Arial" w:cs="Arial" w:eastAsia="Arial" w:hAnsi="Arial"/>
                <w:sz w:val="14"/>
                <w:szCs w:val="14"/>
                <w:color w:val="auto"/>
              </w:rPr>
              <w:t>18.02.1997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97192428.7</w:t>
            </w:r>
          </w:p>
        </w:tc>
      </w:tr>
      <w:tr>
        <w:trPr>
          <w:trHeight w:val="285"/>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Abandoned</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2398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18.02.1997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97903403</w:t>
            </w:r>
          </w:p>
        </w:tc>
      </w:tr>
      <w:tr>
        <w:trPr>
          <w:trHeight w:val="285"/>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2398</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IN</w:t>
            </w:r>
          </w:p>
        </w:tc>
        <w:tc>
          <w:tcPr>
            <w:tcW w:w="1480" w:type="dxa"/>
            <w:vAlign w:val="bottom"/>
          </w:tcPr>
          <w:p>
            <w:pPr>
              <w:ind w:left="440"/>
              <w:spacing w:after="0"/>
              <w:rPr>
                <w:sz w:val="20"/>
                <w:szCs w:val="20"/>
                <w:color w:val="auto"/>
              </w:rPr>
            </w:pPr>
            <w:r>
              <w:rPr>
                <w:rFonts w:ascii="Arial" w:cs="Arial" w:eastAsia="Arial" w:hAnsi="Arial"/>
                <w:sz w:val="14"/>
                <w:szCs w:val="14"/>
                <w:color w:val="auto"/>
              </w:rPr>
              <w:t>14.02.1997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3"/>
              </w:rPr>
              <w:t>304/MAS/97</w:t>
            </w:r>
          </w:p>
        </w:tc>
      </w:tr>
      <w:tr>
        <w:trPr>
          <w:trHeight w:val="285"/>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2398</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PH</w:t>
            </w:r>
          </w:p>
        </w:tc>
        <w:tc>
          <w:tcPr>
            <w:tcW w:w="1480" w:type="dxa"/>
            <w:vAlign w:val="bottom"/>
          </w:tcPr>
          <w:p>
            <w:pPr>
              <w:ind w:left="440"/>
              <w:spacing w:after="0"/>
              <w:rPr>
                <w:sz w:val="20"/>
                <w:szCs w:val="20"/>
                <w:color w:val="auto"/>
              </w:rPr>
            </w:pPr>
            <w:r>
              <w:rPr>
                <w:rFonts w:ascii="Arial" w:cs="Arial" w:eastAsia="Arial" w:hAnsi="Arial"/>
                <w:sz w:val="14"/>
                <w:szCs w:val="14"/>
                <w:color w:val="auto"/>
              </w:rPr>
              <w:t>17.02.1997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I-55589</w:t>
            </w:r>
          </w:p>
        </w:tc>
      </w:tr>
      <w:tr>
        <w:trPr>
          <w:trHeight w:val="285"/>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2398</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SG</w:t>
            </w:r>
          </w:p>
        </w:tc>
        <w:tc>
          <w:tcPr>
            <w:tcW w:w="1480" w:type="dxa"/>
            <w:vAlign w:val="bottom"/>
          </w:tcPr>
          <w:p>
            <w:pPr>
              <w:ind w:left="440"/>
              <w:spacing w:after="0"/>
              <w:rPr>
                <w:sz w:val="20"/>
                <w:szCs w:val="20"/>
                <w:color w:val="auto"/>
              </w:rPr>
            </w:pPr>
            <w:r>
              <w:rPr>
                <w:rFonts w:ascii="Arial" w:cs="Arial" w:eastAsia="Arial" w:hAnsi="Arial"/>
                <w:sz w:val="14"/>
                <w:szCs w:val="14"/>
                <w:color w:val="auto"/>
              </w:rPr>
              <w:t>18.02.1997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9804369.8</w:t>
            </w:r>
          </w:p>
        </w:tc>
      </w:tr>
    </w:tbl>
    <w:p>
      <w:pPr>
        <w:sectPr>
          <w:pgSz w:w="11900" w:h="16838" w:orient="portrait"/>
          <w:cols w:equalWidth="0" w:num="3">
            <w:col w:w="1020" w:space="460"/>
            <w:col w:w="4300" w:space="120"/>
            <w:col w:w="5160"/>
          </w:cols>
          <w:pgMar w:left="600" w:top="354"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line="231" w:lineRule="auto"/>
        <w:rPr>
          <w:sz w:val="20"/>
          <w:szCs w:val="20"/>
          <w:color w:val="auto"/>
        </w:rPr>
      </w:pPr>
      <w:r>
        <w:rPr>
          <w:rFonts w:ascii="Arial" w:cs="Arial" w:eastAsia="Arial" w:hAnsi="Arial"/>
          <w:sz w:val="14"/>
          <w:szCs w:val="14"/>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-3175</wp:posOffset>
            </wp:positionV>
            <wp:extent cx="10947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US6285884</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DE69326903</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EP788698</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GB788698</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US5638359</w:t>
      </w:r>
    </w:p>
    <w:p>
      <w:pPr>
        <w:spacing w:after="0" w:line="26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DE69328565.6</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EP673573</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FR673573</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GB673573</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JP3273790</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US6064648</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AU696034</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CA2181333</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CNZL95191251.8</w:t>
      </w:r>
    </w:p>
    <w:p>
      <w:pPr>
        <w:spacing w:after="0" w:line="290" w:lineRule="exact"/>
        <w:rPr>
          <w:sz w:val="20"/>
          <w:szCs w:val="20"/>
          <w:color w:val="auto"/>
        </w:rPr>
      </w:pPr>
    </w:p>
    <w:p>
      <w:pPr>
        <w:ind w:left="80"/>
        <w:spacing w:after="0"/>
        <w:rPr>
          <w:sz w:val="20"/>
          <w:szCs w:val="20"/>
          <w:color w:val="auto"/>
        </w:rPr>
      </w:pPr>
      <w:r>
        <w:rPr>
          <w:rFonts w:ascii="Arial" w:cs="Arial" w:eastAsia="Arial" w:hAnsi="Arial"/>
          <w:sz w:val="14"/>
          <w:szCs w:val="14"/>
          <w:color w:val="auto"/>
        </w:rPr>
        <w:t>DE69528819.9</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EP740875</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ES2186710</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27578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57805"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FAST MOVING MOBILE STATION HANDLING IN A MACRO CELL</w:t>
      </w:r>
    </w:p>
    <w:p>
      <w:pPr>
        <w:spacing w:after="0" w:line="112"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color w:val="auto"/>
        </w:rPr>
        <w:t>Method for congestion management in a frame relay network and a node in a frame relay network</w:t>
      </w:r>
    </w:p>
    <w:p>
      <w:pPr>
        <w:spacing w:after="0" w:line="111"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color w:val="auto"/>
        </w:rPr>
        <w:t>Method for congestion management in a frame relay network and a node in a frame relay network</w:t>
      </w:r>
    </w:p>
    <w:p>
      <w:pPr>
        <w:spacing w:after="0" w:line="111"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color w:val="auto"/>
        </w:rPr>
        <w:t>Method for congestion management in a frame relay network and a node in a frame relay network</w:t>
      </w:r>
    </w:p>
    <w:p>
      <w:pPr>
        <w:spacing w:after="0" w:line="111"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color w:val="auto"/>
        </w:rPr>
        <w:t>Method for congestion management in a frame relay network and a node in a frame relay network</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 METHOD FOR CONGESTION MANAGEMENT IN A FRAME RELAY NETWORK AND A NODE IN A FRAME RELAY NETWORK</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 METHOD FOR CONGESTION MANAGEMENT IN A FRAME RELAY NETWORK AND A NODE IN A FRAME RELAY NETWORK</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 METHOD FOR CONGESTION MANAGEMENT IN A FRAME RELAY NETWORK AND A NODE IN A FRAME RELAY NETWORK</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 METHOD FOR CONGESTION MANAGEMENT IN A FRAME RELAY NETWORK AND A NODE IN A FRAME RELAY NETWORK</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 METHOD FOR CONGESTION MANAGEMENT IN A FRAME RELAY NETWORK AND A NODE IN A FRAME RELAY NETWORK</w:t>
      </w:r>
    </w:p>
    <w:p>
      <w:pPr>
        <w:spacing w:after="0" w:line="111" w:lineRule="exact"/>
        <w:rPr>
          <w:sz w:val="20"/>
          <w:szCs w:val="20"/>
          <w:color w:val="auto"/>
        </w:rPr>
      </w:pPr>
    </w:p>
    <w:p>
      <w:pPr>
        <w:ind w:right="540"/>
        <w:spacing w:after="0" w:line="236" w:lineRule="auto"/>
        <w:rPr>
          <w:sz w:val="20"/>
          <w:szCs w:val="20"/>
          <w:color w:val="auto"/>
        </w:rPr>
      </w:pPr>
      <w:r>
        <w:rPr>
          <w:rFonts w:ascii="Arial" w:cs="Arial" w:eastAsia="Arial" w:hAnsi="Arial"/>
          <w:sz w:val="14"/>
          <w:szCs w:val="14"/>
          <w:color w:val="auto"/>
        </w:rPr>
        <w:t>METHOD FOR NOTIFYING A FRAME RELAY NETWORK OF TRAFFIC CONGESTION IN AN ATM</w:t>
      </w:r>
    </w:p>
    <w:p>
      <w:pPr>
        <w:spacing w:after="0" w:line="111" w:lineRule="exact"/>
        <w:rPr>
          <w:sz w:val="20"/>
          <w:szCs w:val="20"/>
          <w:color w:val="auto"/>
        </w:rPr>
      </w:pPr>
    </w:p>
    <w:p>
      <w:pPr>
        <w:ind w:right="400"/>
        <w:spacing w:after="0" w:line="236" w:lineRule="auto"/>
        <w:rPr>
          <w:sz w:val="20"/>
          <w:szCs w:val="20"/>
          <w:color w:val="auto"/>
        </w:rPr>
      </w:pPr>
      <w:r>
        <w:rPr>
          <w:rFonts w:ascii="Arial" w:cs="Arial" w:eastAsia="Arial" w:hAnsi="Arial"/>
          <w:sz w:val="14"/>
          <w:szCs w:val="14"/>
          <w:color w:val="auto"/>
        </w:rPr>
        <w:t>METHOD AND SYSTEM FOR CONTROLLING STATISTICALLY MULTIPLEXEDATM BUS</w:t>
      </w:r>
    </w:p>
    <w:p>
      <w:pPr>
        <w:spacing w:after="0" w:line="111" w:lineRule="exact"/>
        <w:rPr>
          <w:sz w:val="20"/>
          <w:szCs w:val="20"/>
          <w:color w:val="auto"/>
        </w:rPr>
      </w:pPr>
    </w:p>
    <w:p>
      <w:pPr>
        <w:ind w:right="400"/>
        <w:spacing w:after="0" w:line="236" w:lineRule="auto"/>
        <w:rPr>
          <w:sz w:val="20"/>
          <w:szCs w:val="20"/>
          <w:color w:val="auto"/>
        </w:rPr>
      </w:pPr>
      <w:r>
        <w:rPr>
          <w:rFonts w:ascii="Arial" w:cs="Arial" w:eastAsia="Arial" w:hAnsi="Arial"/>
          <w:sz w:val="14"/>
          <w:szCs w:val="14"/>
          <w:color w:val="auto"/>
        </w:rPr>
        <w:t>METHOD AND SYSTEM FOR CONTROLLING STATISTICALLY MULTIPLEXEDATM BUS</w:t>
      </w:r>
    </w:p>
    <w:p>
      <w:pPr>
        <w:spacing w:after="0" w:line="111" w:lineRule="exact"/>
        <w:rPr>
          <w:sz w:val="20"/>
          <w:szCs w:val="20"/>
          <w:color w:val="auto"/>
        </w:rPr>
      </w:pPr>
    </w:p>
    <w:p>
      <w:pPr>
        <w:ind w:right="400"/>
        <w:spacing w:after="0" w:line="236" w:lineRule="auto"/>
        <w:rPr>
          <w:sz w:val="20"/>
          <w:szCs w:val="20"/>
          <w:color w:val="auto"/>
        </w:rPr>
      </w:pPr>
      <w:r>
        <w:rPr>
          <w:rFonts w:ascii="Arial" w:cs="Arial" w:eastAsia="Arial" w:hAnsi="Arial"/>
          <w:sz w:val="14"/>
          <w:szCs w:val="14"/>
          <w:color w:val="auto"/>
        </w:rPr>
        <w:t>METHOD AND SYSTEM FOR CONTROLLING STATISTICALLY MULTIPLEXEDATM BUS</w:t>
      </w:r>
    </w:p>
    <w:p>
      <w:pPr>
        <w:spacing w:after="0" w:line="111" w:lineRule="exact"/>
        <w:rPr>
          <w:sz w:val="20"/>
          <w:szCs w:val="20"/>
          <w:color w:val="auto"/>
        </w:rPr>
      </w:pPr>
    </w:p>
    <w:p>
      <w:pPr>
        <w:ind w:right="400"/>
        <w:spacing w:after="0" w:line="236" w:lineRule="auto"/>
        <w:rPr>
          <w:sz w:val="20"/>
          <w:szCs w:val="20"/>
          <w:color w:val="auto"/>
        </w:rPr>
      </w:pPr>
      <w:r>
        <w:rPr>
          <w:rFonts w:ascii="Arial" w:cs="Arial" w:eastAsia="Arial" w:hAnsi="Arial"/>
          <w:sz w:val="14"/>
          <w:szCs w:val="14"/>
          <w:color w:val="auto"/>
        </w:rPr>
        <w:t>METHOD AND SYSTEM FOR CONTROLLING STATISTICALLY MULTIPLEXEDATM BUS</w:t>
      </w:r>
    </w:p>
    <w:p>
      <w:pPr>
        <w:spacing w:after="0" w:line="111" w:lineRule="exact"/>
        <w:rPr>
          <w:sz w:val="20"/>
          <w:szCs w:val="20"/>
          <w:color w:val="auto"/>
        </w:rPr>
      </w:pPr>
    </w:p>
    <w:p>
      <w:pPr>
        <w:ind w:right="400"/>
        <w:spacing w:after="0" w:line="236" w:lineRule="auto"/>
        <w:rPr>
          <w:sz w:val="20"/>
          <w:szCs w:val="20"/>
          <w:color w:val="auto"/>
        </w:rPr>
      </w:pPr>
      <w:r>
        <w:rPr>
          <w:rFonts w:ascii="Arial" w:cs="Arial" w:eastAsia="Arial" w:hAnsi="Arial"/>
          <w:sz w:val="14"/>
          <w:szCs w:val="14"/>
          <w:color w:val="auto"/>
        </w:rPr>
        <w:t>METHOD AND SYSTEM FOR CONTROLLING STATISTICALLY MULTIPLEXEDATM BUS</w:t>
      </w:r>
    </w:p>
    <w:p>
      <w:pPr>
        <w:spacing w:after="0" w:line="111" w:lineRule="exact"/>
        <w:rPr>
          <w:sz w:val="20"/>
          <w:szCs w:val="20"/>
          <w:color w:val="auto"/>
        </w:rPr>
      </w:pPr>
    </w:p>
    <w:p>
      <w:pPr>
        <w:ind w:right="400"/>
        <w:spacing w:after="0" w:line="236" w:lineRule="auto"/>
        <w:rPr>
          <w:sz w:val="20"/>
          <w:szCs w:val="20"/>
          <w:color w:val="auto"/>
        </w:rPr>
      </w:pPr>
      <w:r>
        <w:rPr>
          <w:rFonts w:ascii="Arial" w:cs="Arial" w:eastAsia="Arial" w:hAnsi="Arial"/>
          <w:sz w:val="14"/>
          <w:szCs w:val="14"/>
          <w:color w:val="auto"/>
        </w:rPr>
        <w:t>METHOD AND SYSTEM FOR CONTROLLING STATISTICALLY MULTIPLEXEDATM 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386715</wp:posOffset>
            </wp:positionV>
            <wp:extent cx="72523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Status</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Family</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County</w:t>
            </w:r>
          </w:p>
        </w:tc>
        <w:tc>
          <w:tcPr>
            <w:tcW w:w="1580" w:type="dxa"/>
            <w:vAlign w:val="bottom"/>
            <w:gridSpan w:val="2"/>
          </w:tcPr>
          <w:p>
            <w:pPr>
              <w:ind w:left="420"/>
              <w:spacing w:after="0"/>
              <w:rPr>
                <w:sz w:val="20"/>
                <w:szCs w:val="20"/>
                <w:color w:val="auto"/>
              </w:rPr>
            </w:pPr>
            <w:r>
              <w:rPr>
                <w:rFonts w:ascii="Arial" w:cs="Arial" w:eastAsia="Arial" w:hAnsi="Arial"/>
                <w:sz w:val="14"/>
                <w:szCs w:val="14"/>
                <w:b w:val="1"/>
                <w:bCs w:val="1"/>
                <w:color w:val="auto"/>
              </w:rPr>
              <w:t>Filing Date</w:t>
            </w:r>
          </w:p>
        </w:tc>
        <w:tc>
          <w:tcPr>
            <w:tcW w:w="1480" w:type="dxa"/>
            <w:vAlign w:val="bottom"/>
          </w:tcPr>
          <w:p>
            <w:pPr>
              <w:ind w:left="460"/>
              <w:spacing w:after="0"/>
              <w:rPr>
                <w:sz w:val="20"/>
                <w:szCs w:val="20"/>
                <w:color w:val="auto"/>
              </w:rPr>
            </w:pPr>
            <w:r>
              <w:rPr>
                <w:rFonts w:ascii="Arial" w:cs="Arial" w:eastAsia="Arial" w:hAnsi="Arial"/>
                <w:sz w:val="14"/>
                <w:szCs w:val="14"/>
                <w:b w:val="1"/>
                <w:bCs w:val="1"/>
                <w:color w:val="auto"/>
              </w:rPr>
              <w:t>Filing No.</w:t>
            </w:r>
          </w:p>
        </w:tc>
      </w:tr>
      <w:tr>
        <w:trPr>
          <w:trHeight w:val="168"/>
        </w:trPr>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Grant</w:t>
            </w:r>
          </w:p>
        </w:tc>
        <w:tc>
          <w:tcPr>
            <w:tcW w:w="120" w:type="dxa"/>
            <w:vAlign w:val="bottom"/>
          </w:tcPr>
          <w:p>
            <w:pPr>
              <w:spacing w:after="0"/>
              <w:rPr>
                <w:sz w:val="14"/>
                <w:szCs w:val="14"/>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2398</w:t>
            </w:r>
          </w:p>
        </w:tc>
        <w:tc>
          <w:tcPr>
            <w:tcW w:w="120" w:type="dxa"/>
            <w:vAlign w:val="bottom"/>
          </w:tcPr>
          <w:p>
            <w:pPr>
              <w:spacing w:after="0"/>
              <w:rPr>
                <w:sz w:val="14"/>
                <w:szCs w:val="1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US</w:t>
            </w:r>
          </w:p>
        </w:tc>
        <w:tc>
          <w:tcPr>
            <w:tcW w:w="100" w:type="dxa"/>
            <w:vAlign w:val="bottom"/>
          </w:tcPr>
          <w:p>
            <w:pPr>
              <w:spacing w:after="0"/>
              <w:rPr>
                <w:sz w:val="14"/>
                <w:szCs w:val="1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30.11.2000</w:t>
            </w:r>
          </w:p>
        </w:tc>
        <w:tc>
          <w:tcPr>
            <w:tcW w:w="100" w:type="dxa"/>
            <w:vAlign w:val="bottom"/>
          </w:tcPr>
          <w:p>
            <w:pPr>
              <w:spacing w:after="0"/>
              <w:rPr>
                <w:sz w:val="14"/>
                <w:szCs w:val="1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09/117486</w:t>
            </w:r>
          </w:p>
        </w:tc>
      </w:tr>
      <w:tr>
        <w:trPr>
          <w:trHeight w:val="332"/>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2651</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14.12.1993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94901974.9</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2651</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14.12.1993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94901974.9</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2651</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14.12.1993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94901974.9</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2651</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14.12.1993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08/454233</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2652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14.12.1993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94901973.1</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2652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14.12.1993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94901973.1</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2652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14.12.1993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94901973</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2652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14.12.1993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94901973</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2652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14.12.1993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6513838</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2702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21.12.1995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08/875582</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2704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AU</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13.1.1995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14180/95</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2704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CA</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13.1.1995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2181333</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2704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13.1.1995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95191251.8</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2704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13.1.1995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95905653.2</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2704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13.1.1995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95905653.2</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2704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ES</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13.1.1995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95905653.2</w:t>
            </w:r>
          </w:p>
        </w:tc>
      </w:tr>
    </w:tbl>
    <w:p>
      <w:pPr>
        <w:sectPr>
          <w:pgSz w:w="11900" w:h="16838" w:orient="portrait"/>
          <w:cols w:equalWidth="0" w:num="3">
            <w:col w:w="1020" w:space="460"/>
            <w:col w:w="4280" w:space="180"/>
            <w:col w:w="5120"/>
          </w:cols>
          <w:pgMar w:left="600" w:top="84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rPr>
          <w:sz w:val="20"/>
          <w:szCs w:val="20"/>
          <w:color w:val="auto"/>
        </w:rPr>
      </w:pPr>
      <w:r>
        <w:rPr>
          <w:rFonts w:ascii="Arial" w:cs="Arial" w:eastAsia="Arial" w:hAnsi="Arial"/>
          <w:sz w:val="14"/>
          <w:szCs w:val="14"/>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-6985</wp:posOffset>
            </wp:positionV>
            <wp:extent cx="10947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FI94816</w:t>
      </w:r>
    </w:p>
    <w:p>
      <w:pPr>
        <w:spacing w:after="0" w:line="26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FR740875</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GB740875</w:t>
      </w:r>
    </w:p>
    <w:p>
      <w:pPr>
        <w:spacing w:after="0" w:line="26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IT740875</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JP2927553</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NZ278086</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US5841774</w:t>
      </w:r>
    </w:p>
    <w:p>
      <w:pPr>
        <w:spacing w:after="0" w:line="202" w:lineRule="exact"/>
        <w:rPr>
          <w:sz w:val="20"/>
          <w:szCs w:val="20"/>
          <w:color w:val="auto"/>
        </w:rPr>
      </w:pPr>
    </w:p>
    <w:p>
      <w:pPr>
        <w:jc w:val="center"/>
        <w:ind w:left="20" w:right="40"/>
        <w:spacing w:after="0" w:line="517" w:lineRule="auto"/>
        <w:rPr>
          <w:sz w:val="20"/>
          <w:szCs w:val="20"/>
          <w:color w:val="auto"/>
        </w:rPr>
      </w:pPr>
      <w:r>
        <w:rPr>
          <w:rFonts w:ascii="Arial" w:cs="Arial" w:eastAsia="Arial" w:hAnsi="Arial"/>
          <w:sz w:val="12"/>
          <w:szCs w:val="12"/>
          <w:color w:val="auto"/>
        </w:rPr>
        <w:t>US20050240981 US6961953 US6577721 US6029065</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CNZL95197341.X</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NL1001744</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US6295286</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2"/>
          <w:szCs w:val="12"/>
          <w:color w:val="auto"/>
        </w:rPr>
        <w:t>CNZL96195981.9</w:t>
      </w:r>
    </w:p>
    <w:p>
      <w:pPr>
        <w:spacing w:after="0" w:line="29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DE69633315.5</w:t>
      </w:r>
    </w:p>
    <w:p>
      <w:pPr>
        <w:spacing w:after="0" w:line="26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EP748136</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JP3842335</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NL748136</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RU2153238</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US6081534</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27578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57805" cy="8255"/>
                    </a:xfrm>
                    <a:prstGeom prst="rect">
                      <a:avLst/>
                    </a:prstGeom>
                    <a:noFill/>
                  </pic:spPr>
                </pic:pic>
              </a:graphicData>
            </a:graphic>
          </wp:anchor>
        </w:drawing>
      </w:r>
    </w:p>
    <w:p>
      <w:pPr>
        <w:ind w:right="420"/>
        <w:spacing w:after="0" w:line="227" w:lineRule="auto"/>
        <w:rPr>
          <w:sz w:val="20"/>
          <w:szCs w:val="20"/>
          <w:color w:val="auto"/>
        </w:rPr>
      </w:pPr>
      <w:r>
        <w:rPr>
          <w:rFonts w:ascii="Arial" w:cs="Arial" w:eastAsia="Arial" w:hAnsi="Arial"/>
          <w:sz w:val="14"/>
          <w:szCs w:val="14"/>
          <w:color w:val="auto"/>
        </w:rPr>
        <w:t>METHOD AND SYSTEM FOR CONTROLLING STATISTICALLY MULTIPLEXEDATM BUS</w:t>
      </w:r>
    </w:p>
    <w:p>
      <w:pPr>
        <w:spacing w:after="0" w:line="11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METHOD AND SYSTEM FOR CONTROLLING STATISTICALLY MULTIPLEXEDATM BUS</w:t>
      </w:r>
    </w:p>
    <w:p>
      <w:pPr>
        <w:spacing w:after="0" w:line="11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METHOD AND SYSTEM FOR CONTROLLING STATISTICALLY MULTIPLEXEDATM BUS</w:t>
      </w:r>
    </w:p>
    <w:p>
      <w:pPr>
        <w:spacing w:after="0" w:line="11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METHOD AND SYSTEM FOR CONTROLLING STATISTICALLY MULTIPLEXEDATM BUS</w:t>
      </w:r>
    </w:p>
    <w:p>
      <w:pPr>
        <w:spacing w:after="0" w:line="11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METHOD AND SYSTEM FOR CONTROLLING STATISTICALLY MULTIPLEXEDATM BUS</w:t>
      </w:r>
    </w:p>
    <w:p>
      <w:pPr>
        <w:spacing w:after="0" w:line="11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METHOD AND SYSTEM FOR CONTROLLING STATISTICALLY MULTIPLEXEDATM BUS</w:t>
      </w:r>
    </w:p>
    <w:p>
      <w:pPr>
        <w:spacing w:after="0" w:line="11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METHOD AND SYSTEM FOR CONTROLLING STATISTICALLY MULTIPLEXEDATM BUS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SPLIT ADVERTISEMENT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SPLIT ADVERTISEMENT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CONFERENCE CALL MACRO</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REMOTE FEATURE CODE PROGRAMMING FOR MOBILE STATIONS</w:t>
      </w:r>
    </w:p>
    <w:p>
      <w:pPr>
        <w:spacing w:after="0" w:line="136"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 METHOD FOR INDICATING A MULTI-SLOT CHANNEL IN A TDMA RADIOSYSTEM</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 METHOD FOR INDICATING A MULTI-SLOT CHANNEL IN A TDMA RADIOSYSTEM</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 METHOD FOR INDICATING A MULTI-SLOT CHANNEL IN A TDMA RADIOSYSTEM</w:t>
      </w:r>
    </w:p>
    <w:p>
      <w:pPr>
        <w:spacing w:after="0" w:line="111" w:lineRule="exact"/>
        <w:rPr>
          <w:sz w:val="20"/>
          <w:szCs w:val="20"/>
          <w:color w:val="auto"/>
        </w:rPr>
      </w:pPr>
    </w:p>
    <w:p>
      <w:pPr>
        <w:ind w:right="320"/>
        <w:spacing w:after="0" w:line="236" w:lineRule="auto"/>
        <w:rPr>
          <w:sz w:val="20"/>
          <w:szCs w:val="20"/>
          <w:color w:val="auto"/>
        </w:rPr>
      </w:pPr>
      <w:r>
        <w:rPr>
          <w:rFonts w:ascii="Arial" w:cs="Arial" w:eastAsia="Arial" w:hAnsi="Arial"/>
          <w:sz w:val="14"/>
          <w:szCs w:val="14"/>
          <w:color w:val="auto"/>
        </w:rPr>
        <w:t>IMPLEMENTATION OF MUTUAL RATE ADAPTATIONS IN DATA SERVICES BETWEEN GSM AND</w:t>
      </w:r>
    </w:p>
    <w:p>
      <w:pPr>
        <w:spacing w:after="0" w:line="111" w:lineRule="exact"/>
        <w:rPr>
          <w:sz w:val="20"/>
          <w:szCs w:val="20"/>
          <w:color w:val="auto"/>
        </w:rPr>
      </w:pPr>
    </w:p>
    <w:p>
      <w:pPr>
        <w:ind w:right="320"/>
        <w:spacing w:after="0" w:line="236" w:lineRule="auto"/>
        <w:rPr>
          <w:sz w:val="20"/>
          <w:szCs w:val="20"/>
          <w:color w:val="auto"/>
        </w:rPr>
      </w:pPr>
      <w:r>
        <w:rPr>
          <w:rFonts w:ascii="Arial" w:cs="Arial" w:eastAsia="Arial" w:hAnsi="Arial"/>
          <w:sz w:val="14"/>
          <w:szCs w:val="14"/>
          <w:color w:val="auto"/>
        </w:rPr>
        <w:t>IMPLEMENTATION OF MUTUAL RATE ADAPTATIONS IN DATA SERVICES BETWEEN GSM AND</w:t>
      </w:r>
    </w:p>
    <w:p>
      <w:pPr>
        <w:spacing w:after="0" w:line="111" w:lineRule="exact"/>
        <w:rPr>
          <w:sz w:val="20"/>
          <w:szCs w:val="20"/>
          <w:color w:val="auto"/>
        </w:rPr>
      </w:pPr>
    </w:p>
    <w:p>
      <w:pPr>
        <w:ind w:right="320"/>
        <w:spacing w:after="0" w:line="236" w:lineRule="auto"/>
        <w:rPr>
          <w:sz w:val="20"/>
          <w:szCs w:val="20"/>
          <w:color w:val="auto"/>
        </w:rPr>
      </w:pPr>
      <w:r>
        <w:rPr>
          <w:rFonts w:ascii="Arial" w:cs="Arial" w:eastAsia="Arial" w:hAnsi="Arial"/>
          <w:sz w:val="14"/>
          <w:szCs w:val="14"/>
          <w:color w:val="auto"/>
        </w:rPr>
        <w:t>IMPLEMENTATION OF MUTUAL RATE ADAPTATIONS IN DATA SERVICES BETWEEN GSM AND</w:t>
      </w:r>
    </w:p>
    <w:p>
      <w:pPr>
        <w:spacing w:after="0" w:line="111" w:lineRule="exact"/>
        <w:rPr>
          <w:sz w:val="20"/>
          <w:szCs w:val="20"/>
          <w:color w:val="auto"/>
        </w:rPr>
      </w:pPr>
    </w:p>
    <w:p>
      <w:pPr>
        <w:ind w:right="320"/>
        <w:spacing w:after="0" w:line="236" w:lineRule="auto"/>
        <w:rPr>
          <w:sz w:val="20"/>
          <w:szCs w:val="20"/>
          <w:color w:val="auto"/>
        </w:rPr>
      </w:pPr>
      <w:r>
        <w:rPr>
          <w:rFonts w:ascii="Arial" w:cs="Arial" w:eastAsia="Arial" w:hAnsi="Arial"/>
          <w:sz w:val="14"/>
          <w:szCs w:val="14"/>
          <w:color w:val="auto"/>
        </w:rPr>
        <w:t>IMPLEMENTATION OF MUTUAL RATE ADAPTATIONS IN DATA SERVICES BETWEEN GSM AND</w:t>
      </w:r>
    </w:p>
    <w:p>
      <w:pPr>
        <w:spacing w:after="0" w:line="111" w:lineRule="exact"/>
        <w:rPr>
          <w:sz w:val="20"/>
          <w:szCs w:val="20"/>
          <w:color w:val="auto"/>
        </w:rPr>
      </w:pPr>
    </w:p>
    <w:p>
      <w:pPr>
        <w:ind w:right="320"/>
        <w:spacing w:after="0" w:line="236" w:lineRule="auto"/>
        <w:rPr>
          <w:sz w:val="20"/>
          <w:szCs w:val="20"/>
          <w:color w:val="auto"/>
        </w:rPr>
      </w:pPr>
      <w:r>
        <w:rPr>
          <w:rFonts w:ascii="Arial" w:cs="Arial" w:eastAsia="Arial" w:hAnsi="Arial"/>
          <w:sz w:val="14"/>
          <w:szCs w:val="14"/>
          <w:color w:val="auto"/>
        </w:rPr>
        <w:t>IMPLEMENTATION OF MUTUAL RATE ADAPTATIONS IN DATA SERVICES BETWEEN GSM AND</w:t>
      </w:r>
    </w:p>
    <w:p>
      <w:pPr>
        <w:spacing w:after="0" w:line="111" w:lineRule="exact"/>
        <w:rPr>
          <w:sz w:val="20"/>
          <w:szCs w:val="20"/>
          <w:color w:val="auto"/>
        </w:rPr>
      </w:pPr>
    </w:p>
    <w:p>
      <w:pPr>
        <w:ind w:right="320"/>
        <w:spacing w:after="0" w:line="236" w:lineRule="auto"/>
        <w:rPr>
          <w:sz w:val="20"/>
          <w:szCs w:val="20"/>
          <w:color w:val="auto"/>
        </w:rPr>
      </w:pPr>
      <w:r>
        <w:rPr>
          <w:rFonts w:ascii="Arial" w:cs="Arial" w:eastAsia="Arial" w:hAnsi="Arial"/>
          <w:sz w:val="14"/>
          <w:szCs w:val="14"/>
          <w:color w:val="auto"/>
        </w:rPr>
        <w:t>IMPLEMENTATION OF MUTUAL RATE ADAPTATIONS IN DATA SERVICES BETWEEN GSM AND</w:t>
      </w:r>
    </w:p>
    <w:p>
      <w:pPr>
        <w:spacing w:after="0" w:line="111" w:lineRule="exact"/>
        <w:rPr>
          <w:sz w:val="20"/>
          <w:szCs w:val="20"/>
          <w:color w:val="auto"/>
        </w:rPr>
      </w:pPr>
    </w:p>
    <w:p>
      <w:pPr>
        <w:ind w:right="320"/>
        <w:spacing w:after="0" w:line="236" w:lineRule="auto"/>
        <w:rPr>
          <w:sz w:val="20"/>
          <w:szCs w:val="20"/>
          <w:color w:val="auto"/>
        </w:rPr>
      </w:pPr>
      <w:r>
        <w:rPr>
          <w:rFonts w:ascii="Arial" w:cs="Arial" w:eastAsia="Arial" w:hAnsi="Arial"/>
          <w:sz w:val="14"/>
          <w:szCs w:val="14"/>
          <w:color w:val="auto"/>
        </w:rPr>
        <w:t>IMPLEMENTATION OF MUTUAL RATE ADAPTATIONS IN DATA SERVICES BETWEEN GSM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386715</wp:posOffset>
            </wp:positionV>
            <wp:extent cx="72523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Status</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Family</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County</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Filing No.</w:t>
            </w:r>
          </w:p>
        </w:tc>
      </w:tr>
      <w:tr>
        <w:trPr>
          <w:trHeight w:val="214"/>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2704</w:t>
            </w:r>
          </w:p>
        </w:tc>
        <w:tc>
          <w:tcPr>
            <w:tcW w:w="1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FI</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17.1.1994</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940220</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2704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13.1.1995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95905653.2</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2704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13.1.1995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95905653.2</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2704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IT</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13.1.1995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95905653.2</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2704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13.1.1995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7-518860</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2704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NZ</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13.1.1995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278086</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2704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13.1.1995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08/676202</w:t>
            </w:r>
          </w:p>
        </w:tc>
      </w:tr>
      <w:tr>
        <w:trPr>
          <w:trHeight w:val="363"/>
        </w:trPr>
        <w:tc>
          <w:tcPr>
            <w:tcW w:w="70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Pending</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4561</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24.06.2005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11/165994</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4561</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29.12.2000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09/752127</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6390</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30.04.1999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09/302811</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6815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05.05.1997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08/841850</w:t>
            </w:r>
          </w:p>
        </w:tc>
      </w:tr>
      <w:tr>
        <w:trPr>
          <w:trHeight w:val="350"/>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7158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24.11.1995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95197341.X</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7158</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NL</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24.11.1995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1001744</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7158</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24.11.1995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08/836969</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7164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29.05.1996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96195981.9</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7164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05.06.1996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96304138.9</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7164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05.06.1996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96304138.9</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7164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30.05.1996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8-136887</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7164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NL</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05.06.1996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96304138.9</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7164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RU</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29.05.1996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6"/>
              </w:rPr>
              <w:t>97119934</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7164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06.06.1996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08/659590</w:t>
            </w:r>
          </w:p>
        </w:tc>
      </w:tr>
    </w:tbl>
    <w:p>
      <w:pPr>
        <w:sectPr>
          <w:pgSz w:w="11900" w:h="16838" w:orient="portrait"/>
          <w:cols w:equalWidth="0" w:num="3">
            <w:col w:w="1040" w:space="460"/>
            <w:col w:w="4300" w:space="160"/>
            <w:col w:w="5120"/>
          </w:cols>
          <w:pgMar w:left="580" w:top="84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line="231" w:lineRule="auto"/>
        <w:rPr>
          <w:sz w:val="20"/>
          <w:szCs w:val="20"/>
          <w:color w:val="auto"/>
        </w:rPr>
      </w:pPr>
      <w:r>
        <w:rPr>
          <w:rFonts w:ascii="Arial" w:cs="Arial" w:eastAsia="Arial" w:hAnsi="Arial"/>
          <w:sz w:val="14"/>
          <w:szCs w:val="14"/>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-3175</wp:posOffset>
            </wp:positionV>
            <wp:extent cx="10947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AU716158</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US7420948</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US6173187</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US6366602</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US6349099</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US6859447</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AT1068762</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AU755890</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CH1068762</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CNZL99804679.5</w:t>
      </w:r>
    </w:p>
    <w:p>
      <w:pPr>
        <w:spacing w:after="0" w:line="290" w:lineRule="exact"/>
        <w:rPr>
          <w:sz w:val="20"/>
          <w:szCs w:val="20"/>
          <w:color w:val="auto"/>
        </w:rPr>
      </w:pPr>
    </w:p>
    <w:p>
      <w:pPr>
        <w:ind w:left="80"/>
        <w:spacing w:after="0"/>
        <w:rPr>
          <w:sz w:val="20"/>
          <w:szCs w:val="20"/>
          <w:color w:val="auto"/>
        </w:rPr>
      </w:pPr>
      <w:r>
        <w:rPr>
          <w:rFonts w:ascii="Arial" w:cs="Arial" w:eastAsia="Arial" w:hAnsi="Arial"/>
          <w:sz w:val="14"/>
          <w:szCs w:val="14"/>
          <w:color w:val="auto"/>
        </w:rPr>
        <w:t>DE69927492.3</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EP1068762</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JP4059626</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NL1068762</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NO325596</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US6456237</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GB2370183</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US6249816</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DE69935006.9</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EP1135962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right"/>
        <w:ind w:right="19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27578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57805" cy="8255"/>
                    </a:xfrm>
                    <a:prstGeom prst="rect">
                      <a:avLst/>
                    </a:prstGeom>
                    <a:noFill/>
                  </pic:spPr>
                </pic:pic>
              </a:graphicData>
            </a:graphic>
          </wp:anchor>
        </w:drawing>
      </w:r>
    </w:p>
    <w:p>
      <w:pPr>
        <w:jc w:val="right"/>
        <w:ind w:right="1940"/>
        <w:spacing w:after="0"/>
        <w:rPr>
          <w:sz w:val="20"/>
          <w:szCs w:val="20"/>
          <w:color w:val="auto"/>
        </w:rPr>
      </w:pPr>
      <w:r>
        <w:rPr>
          <w:rFonts w:ascii="Arial" w:cs="Arial" w:eastAsia="Arial" w:hAnsi="Arial"/>
          <w:sz w:val="13"/>
          <w:szCs w:val="13"/>
          <w:color w:val="auto"/>
        </w:rPr>
        <w:t>NEW 14.4 KBIT/S SERVICE FOR GSM</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NEW 14.4 KBIT/S SERVICE FOR GSM</w:t>
      </w:r>
    </w:p>
    <w:p>
      <w:pPr>
        <w:spacing w:after="0" w:line="124" w:lineRule="exact"/>
        <w:rPr>
          <w:sz w:val="20"/>
          <w:szCs w:val="20"/>
          <w:color w:val="auto"/>
        </w:rPr>
      </w:pPr>
    </w:p>
    <w:p>
      <w:pPr>
        <w:ind w:right="160"/>
        <w:spacing w:after="0" w:line="236" w:lineRule="auto"/>
        <w:rPr>
          <w:sz w:val="20"/>
          <w:szCs w:val="20"/>
          <w:color w:val="auto"/>
        </w:rPr>
      </w:pPr>
      <w:r>
        <w:rPr>
          <w:rFonts w:ascii="Arial" w:cs="Arial" w:eastAsia="Arial" w:hAnsi="Arial"/>
          <w:sz w:val="14"/>
          <w:szCs w:val="14"/>
          <w:color w:val="auto"/>
        </w:rPr>
        <w:t>ADAPTIIVINEN MENETELMÄ OPTIMAALISEN SIR-TAVOITTEEN ASETTAMISEKSI</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BCCH-CARRIER CHANGE FOR GSM</w:t>
      </w:r>
    </w:p>
    <w:p>
      <w:pPr>
        <w:spacing w:after="0" w:line="124" w:lineRule="exact"/>
        <w:rPr>
          <w:sz w:val="20"/>
          <w:szCs w:val="20"/>
          <w:color w:val="auto"/>
        </w:rPr>
      </w:pPr>
    </w:p>
    <w:p>
      <w:pPr>
        <w:ind w:right="900"/>
        <w:spacing w:after="0" w:line="312" w:lineRule="auto"/>
        <w:rPr>
          <w:sz w:val="20"/>
          <w:szCs w:val="20"/>
          <w:color w:val="auto"/>
        </w:rPr>
      </w:pPr>
      <w:r>
        <w:rPr>
          <w:rFonts w:ascii="Arial" w:cs="Arial" w:eastAsia="Arial" w:hAnsi="Arial"/>
          <w:sz w:val="12"/>
          <w:szCs w:val="12"/>
          <w:color w:val="auto"/>
        </w:rPr>
        <w:t>Connection identification in transmission system of wireless telecommunication network over ATM protocol stack</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A BASESTATION CONTROLLER (BSC) BASED ON AN ATM SWITCH</w:t>
      </w:r>
    </w:p>
    <w:p>
      <w:pPr>
        <w:spacing w:after="0" w:line="136"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TRACKING OF REAL TIME AND OBSERVED TIME DIFFERENCE VALUES INTIME</w:t>
      </w:r>
    </w:p>
    <w:p>
      <w:pPr>
        <w:spacing w:after="0" w:line="11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TRACKING OF REAL TIME AND OBSERVED TIME DIFFERENCE VALUES INTIME</w:t>
      </w:r>
    </w:p>
    <w:p>
      <w:pPr>
        <w:spacing w:after="0" w:line="11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TRACKING OF REAL TIME AND OBSERVED TIME DIFFERENCE VALUES INTIME</w:t>
      </w:r>
    </w:p>
    <w:p>
      <w:pPr>
        <w:spacing w:after="0" w:line="11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TRACKING OF REAL TIME AND OBSERVED TIME DIFFERENCE VALUES INTIME</w:t>
      </w:r>
    </w:p>
    <w:p>
      <w:pPr>
        <w:spacing w:after="0" w:line="11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TRACKING OF REAL TIME AND OBSERVED TIME DIFFERENCE VALUES INTIME</w:t>
      </w:r>
    </w:p>
    <w:p>
      <w:pPr>
        <w:spacing w:after="0" w:line="11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TRACKING OF REAL TIME AND OBSERVED TIME DIFFERENCE VALUES INTIME</w:t>
      </w:r>
    </w:p>
    <w:p>
      <w:pPr>
        <w:spacing w:after="0" w:line="11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TRACKING OF REAL TIME AND OBSERVED TIME DIFFERENCE VALUES INTIME</w:t>
      </w:r>
    </w:p>
    <w:p>
      <w:pPr>
        <w:spacing w:after="0" w:line="11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TRACKING OF REAL TIME AND OBSERVED TIME DIFFERENCE VALUES INTIME</w:t>
      </w:r>
    </w:p>
    <w:p>
      <w:pPr>
        <w:spacing w:after="0" w:line="11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TRACKING OF REAL TIME AND OBSERVED TIME DIFFERENCE VALUES INTIME</w:t>
      </w:r>
    </w:p>
    <w:p>
      <w:pPr>
        <w:spacing w:after="0" w:line="11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TRACKING OF REAL TIME AND OBSERVED TIME DIFFERENCE VALUES INTIME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NBR POOL FOR SIMA NETWORK</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NBR POOL FOR SIMA NETWORK</w:t>
      </w:r>
    </w:p>
    <w:p>
      <w:pPr>
        <w:spacing w:after="0" w:line="124" w:lineRule="exact"/>
        <w:rPr>
          <w:sz w:val="20"/>
          <w:szCs w:val="20"/>
          <w:color w:val="auto"/>
        </w:rPr>
      </w:pPr>
    </w:p>
    <w:p>
      <w:pPr>
        <w:ind w:right="160"/>
        <w:spacing w:after="0" w:line="236" w:lineRule="auto"/>
        <w:rPr>
          <w:sz w:val="20"/>
          <w:szCs w:val="20"/>
          <w:color w:val="auto"/>
        </w:rPr>
      </w:pPr>
      <w:r>
        <w:rPr>
          <w:rFonts w:ascii="Arial" w:cs="Arial" w:eastAsia="Arial" w:hAnsi="Arial"/>
          <w:sz w:val="14"/>
          <w:szCs w:val="14"/>
          <w:color w:val="auto"/>
        </w:rPr>
        <w:t>System and method for prioritizing multicast packets in a network service class utilizing a priority-based quality of service</w:t>
      </w:r>
    </w:p>
    <w:p>
      <w:pPr>
        <w:spacing w:after="0" w:line="111" w:lineRule="exact"/>
        <w:rPr>
          <w:sz w:val="20"/>
          <w:szCs w:val="20"/>
          <w:color w:val="auto"/>
        </w:rPr>
      </w:pPr>
    </w:p>
    <w:p>
      <w:pPr>
        <w:ind w:right="160"/>
        <w:spacing w:after="0" w:line="236" w:lineRule="auto"/>
        <w:rPr>
          <w:sz w:val="20"/>
          <w:szCs w:val="20"/>
          <w:color w:val="auto"/>
        </w:rPr>
      </w:pPr>
      <w:r>
        <w:rPr>
          <w:rFonts w:ascii="Arial" w:cs="Arial" w:eastAsia="Arial" w:hAnsi="Arial"/>
          <w:sz w:val="14"/>
          <w:szCs w:val="14"/>
          <w:color w:val="auto"/>
        </w:rPr>
        <w:t>System and method for prioritizing multicast packets in a network service class utilizing a priority-based quality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386715</wp:posOffset>
            </wp:positionV>
            <wp:extent cx="72523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Status</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Family</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County</w:t>
            </w:r>
          </w:p>
        </w:tc>
        <w:tc>
          <w:tcPr>
            <w:tcW w:w="1580" w:type="dxa"/>
            <w:vAlign w:val="bottom"/>
            <w:gridSpan w:val="2"/>
          </w:tcPr>
          <w:p>
            <w:pPr>
              <w:ind w:left="420"/>
              <w:spacing w:after="0"/>
              <w:rPr>
                <w:sz w:val="20"/>
                <w:szCs w:val="20"/>
                <w:color w:val="auto"/>
              </w:rPr>
            </w:pPr>
            <w:r>
              <w:rPr>
                <w:rFonts w:ascii="Arial" w:cs="Arial" w:eastAsia="Arial" w:hAnsi="Arial"/>
                <w:sz w:val="14"/>
                <w:szCs w:val="14"/>
                <w:b w:val="1"/>
                <w:bCs w:val="1"/>
                <w:color w:val="auto"/>
              </w:rPr>
              <w:t>Filing Date</w:t>
            </w:r>
          </w:p>
        </w:tc>
        <w:tc>
          <w:tcPr>
            <w:tcW w:w="1480" w:type="dxa"/>
            <w:vAlign w:val="bottom"/>
          </w:tcPr>
          <w:p>
            <w:pPr>
              <w:ind w:left="460"/>
              <w:spacing w:after="0"/>
              <w:rPr>
                <w:sz w:val="20"/>
                <w:szCs w:val="20"/>
                <w:color w:val="auto"/>
              </w:rPr>
            </w:pPr>
            <w:r>
              <w:rPr>
                <w:rFonts w:ascii="Arial" w:cs="Arial" w:eastAsia="Arial" w:hAnsi="Arial"/>
                <w:sz w:val="14"/>
                <w:szCs w:val="14"/>
                <w:b w:val="1"/>
                <w:bCs w:val="1"/>
                <w:color w:val="auto"/>
              </w:rPr>
              <w:t>Filing No.</w:t>
            </w:r>
          </w:p>
        </w:tc>
      </w:tr>
      <w:tr>
        <w:trPr>
          <w:trHeight w:val="168"/>
        </w:trPr>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Grant</w:t>
            </w:r>
          </w:p>
        </w:tc>
        <w:tc>
          <w:tcPr>
            <w:tcW w:w="120" w:type="dxa"/>
            <w:vAlign w:val="bottom"/>
          </w:tcPr>
          <w:p>
            <w:pPr>
              <w:spacing w:after="0"/>
              <w:rPr>
                <w:sz w:val="14"/>
                <w:szCs w:val="14"/>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7272</w:t>
            </w:r>
          </w:p>
        </w:tc>
        <w:tc>
          <w:tcPr>
            <w:tcW w:w="120" w:type="dxa"/>
            <w:vAlign w:val="bottom"/>
          </w:tcPr>
          <w:p>
            <w:pPr>
              <w:spacing w:after="0"/>
              <w:rPr>
                <w:sz w:val="14"/>
                <w:szCs w:val="1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AU</w:t>
            </w:r>
          </w:p>
        </w:tc>
        <w:tc>
          <w:tcPr>
            <w:tcW w:w="100" w:type="dxa"/>
            <w:vAlign w:val="bottom"/>
          </w:tcPr>
          <w:p>
            <w:pPr>
              <w:spacing w:after="0"/>
              <w:rPr>
                <w:sz w:val="14"/>
                <w:szCs w:val="1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31.10.1996</w:t>
            </w:r>
          </w:p>
        </w:tc>
        <w:tc>
          <w:tcPr>
            <w:tcW w:w="100" w:type="dxa"/>
            <w:vAlign w:val="bottom"/>
          </w:tcPr>
          <w:p>
            <w:pPr>
              <w:spacing w:after="0"/>
              <w:rPr>
                <w:sz w:val="14"/>
                <w:szCs w:val="1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73003/96</w:t>
            </w:r>
          </w:p>
        </w:tc>
      </w:tr>
      <w:tr>
        <w:trPr>
          <w:trHeight w:val="267"/>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7272</w:t>
            </w:r>
          </w:p>
        </w:tc>
        <w:tc>
          <w:tcPr>
            <w:tcW w:w="120" w:type="dxa"/>
            <w:vAlign w:val="bottom"/>
          </w:tcPr>
          <w:p>
            <w:pPr>
              <w:spacing w:after="0"/>
              <w:rPr>
                <w:sz w:val="23"/>
                <w:szCs w:val="23"/>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09.09.2005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11/221797</w:t>
            </w:r>
          </w:p>
        </w:tc>
      </w:tr>
      <w:tr>
        <w:trPr>
          <w:trHeight w:val="350"/>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7300</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25.11.1997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09/117274</w:t>
            </w:r>
          </w:p>
        </w:tc>
      </w:tr>
      <w:tr>
        <w:trPr>
          <w:trHeight w:val="363"/>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7485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03.12.1997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09/117700</w:t>
            </w:r>
          </w:p>
        </w:tc>
      </w:tr>
      <w:tr>
        <w:trPr>
          <w:trHeight w:val="350"/>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7776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6"/>
              </w:rPr>
              <w:t>11.6.1998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09/460158</w:t>
            </w:r>
          </w:p>
        </w:tc>
      </w:tr>
      <w:tr>
        <w:trPr>
          <w:trHeight w:val="363"/>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7794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30.12.1997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09/607065</w:t>
            </w:r>
          </w:p>
        </w:tc>
      </w:tr>
      <w:tr>
        <w:trPr>
          <w:trHeight w:val="350"/>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7882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AT</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30.03.1999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99945702.1</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7882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AU</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30.03.1999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59468/99</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7882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CH</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30.03.1999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99945702.1</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7882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30.03.1999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99804679.5</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7882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30.03.1999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99945702.1</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7882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30.03.1999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99945702.1</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7882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30.03.1999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2000-544146</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7882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NL</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30.03.1999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99945702.1</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7882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NO</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30.03.1999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20004893</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7882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30.03.1999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09/677114</w:t>
            </w:r>
          </w:p>
        </w:tc>
      </w:tr>
      <w:tr>
        <w:trPr>
          <w:trHeight w:val="363"/>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7959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20.7.1999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30514.4</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7959</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22.7.1998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09/120607</w:t>
            </w:r>
          </w:p>
        </w:tc>
      </w:tr>
      <w:tr>
        <w:trPr>
          <w:trHeight w:val="350"/>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7960</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9.12.1999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99966074.9</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7960</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9.12.1999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99966074.9</w:t>
            </w:r>
          </w:p>
        </w:tc>
      </w:tr>
    </w:tbl>
    <w:p>
      <w:pPr>
        <w:sectPr>
          <w:pgSz w:w="11900" w:h="16838" w:orient="portrait"/>
          <w:cols w:equalWidth="0" w:num="3">
            <w:col w:w="1020" w:space="460"/>
            <w:col w:w="4240" w:space="220"/>
            <w:col w:w="5120"/>
          </w:cols>
          <w:pgMar w:left="600" w:top="841"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Patent/</w:t>
            </w:r>
          </w:p>
        </w:tc>
        <w:tc>
          <w:tcPr>
            <w:tcW w:w="120" w:type="dxa"/>
            <w:vAlign w:val="bottom"/>
          </w:tcPr>
          <w:p>
            <w:pPr>
              <w:spacing w:after="0"/>
              <w:rPr>
                <w:sz w:val="14"/>
                <w:szCs w:val="14"/>
                <w:color w:val="auto"/>
              </w:rPr>
            </w:pPr>
          </w:p>
        </w:tc>
        <w:tc>
          <w:tcPr>
            <w:tcW w:w="434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165"/>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Publication</w:t>
            </w:r>
          </w:p>
        </w:tc>
        <w:tc>
          <w:tcPr>
            <w:tcW w:w="120" w:type="dxa"/>
            <w:vAlign w:val="bottom"/>
          </w:tcPr>
          <w:p>
            <w:pPr>
              <w:spacing w:after="0"/>
              <w:rPr>
                <w:sz w:val="14"/>
                <w:szCs w:val="14"/>
                <w:color w:val="auto"/>
              </w:rPr>
            </w:pPr>
          </w:p>
        </w:tc>
        <w:tc>
          <w:tcPr>
            <w:tcW w:w="4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87"/>
              </w:rPr>
              <w:t>FR1135962</w:t>
            </w:r>
          </w:p>
        </w:tc>
        <w:tc>
          <w:tcPr>
            <w:tcW w:w="120" w:type="dxa"/>
            <w:vAlign w:val="bottom"/>
          </w:tcPr>
          <w:p>
            <w:pPr>
              <w:spacing w:after="0"/>
              <w:rPr>
                <w:sz w:val="10"/>
                <w:szCs w:val="10"/>
                <w:color w:val="auto"/>
              </w:rPr>
            </w:pPr>
          </w:p>
        </w:tc>
        <w:tc>
          <w:tcPr>
            <w:tcW w:w="4340" w:type="dxa"/>
            <w:vAlign w:val="bottom"/>
          </w:tcPr>
          <w:p>
            <w:pPr>
              <w:spacing w:after="0" w:line="117" w:lineRule="exact"/>
              <w:rPr>
                <w:sz w:val="20"/>
                <w:szCs w:val="20"/>
                <w:color w:val="auto"/>
              </w:rPr>
            </w:pPr>
            <w:r>
              <w:rPr>
                <w:rFonts w:ascii="Arial" w:cs="Arial" w:eastAsia="Arial" w:hAnsi="Arial"/>
                <w:sz w:val="13"/>
                <w:szCs w:val="13"/>
                <w:color w:val="auto"/>
              </w:rPr>
              <w:t>System and method for prioritizing multicast packets in a network service</w:t>
            </w:r>
          </w:p>
        </w:tc>
        <w:tc>
          <w:tcPr>
            <w:tcW w:w="0" w:type="dxa"/>
            <w:vAlign w:val="bottom"/>
          </w:tcPr>
          <w:p>
            <w:pPr>
              <w:spacing w:after="0"/>
              <w:rPr>
                <w:sz w:val="1"/>
                <w:szCs w:val="1"/>
                <w:color w:val="auto"/>
              </w:rPr>
            </w:pPr>
          </w:p>
        </w:tc>
      </w:tr>
      <w:tr>
        <w:trPr>
          <w:trHeight w:val="97"/>
        </w:trPr>
        <w:tc>
          <w:tcPr>
            <w:tcW w:w="1720" w:type="dxa"/>
            <w:vAlign w:val="bottom"/>
            <w:vMerge w:val="continue"/>
          </w:tcPr>
          <w:p>
            <w:pPr>
              <w:spacing w:after="0"/>
              <w:rPr>
                <w:sz w:val="8"/>
                <w:szCs w:val="8"/>
                <w:color w:val="auto"/>
              </w:rPr>
            </w:pPr>
          </w:p>
        </w:tc>
        <w:tc>
          <w:tcPr>
            <w:tcW w:w="4460" w:type="dxa"/>
            <w:vAlign w:val="bottom"/>
            <w:gridSpan w:val="2"/>
            <w:vMerge w:val="restart"/>
          </w:tcPr>
          <w:p>
            <w:pPr>
              <w:ind w:left="120"/>
              <w:spacing w:after="0"/>
              <w:rPr>
                <w:sz w:val="20"/>
                <w:szCs w:val="20"/>
                <w:color w:val="auto"/>
              </w:rPr>
            </w:pPr>
            <w:r>
              <w:rPr>
                <w:rFonts w:ascii="Arial" w:cs="Arial" w:eastAsia="Arial" w:hAnsi="Arial"/>
                <w:sz w:val="14"/>
                <w:szCs w:val="14"/>
                <w:color w:val="auto"/>
              </w:rPr>
              <w:t>class utilizing a priority-based quality of service</w:t>
            </w: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88"/>
              </w:rPr>
              <w:t>GB1135962</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w w:val="95"/>
              </w:rPr>
              <w:t>System and method for prioritizing multicast packets in a network service</w:t>
            </w:r>
          </w:p>
        </w:tc>
        <w:tc>
          <w:tcPr>
            <w:tcW w:w="0" w:type="dxa"/>
            <w:vAlign w:val="bottom"/>
          </w:tcPr>
          <w:p>
            <w:pPr>
              <w:spacing w:after="0"/>
              <w:rPr>
                <w:sz w:val="1"/>
                <w:szCs w:val="1"/>
                <w:color w:val="auto"/>
              </w:rPr>
            </w:pPr>
          </w:p>
        </w:tc>
      </w:tr>
      <w:tr>
        <w:trPr>
          <w:trHeight w:val="97"/>
        </w:trPr>
        <w:tc>
          <w:tcPr>
            <w:tcW w:w="1720" w:type="dxa"/>
            <w:vAlign w:val="bottom"/>
            <w:vMerge w:val="continue"/>
          </w:tcPr>
          <w:p>
            <w:pPr>
              <w:spacing w:after="0"/>
              <w:rPr>
                <w:sz w:val="8"/>
                <w:szCs w:val="8"/>
                <w:color w:val="auto"/>
              </w:rPr>
            </w:pPr>
          </w:p>
        </w:tc>
        <w:tc>
          <w:tcPr>
            <w:tcW w:w="4460" w:type="dxa"/>
            <w:vAlign w:val="bottom"/>
            <w:gridSpan w:val="2"/>
            <w:vMerge w:val="restart"/>
          </w:tcPr>
          <w:p>
            <w:pPr>
              <w:ind w:left="120"/>
              <w:spacing w:after="0"/>
              <w:rPr>
                <w:sz w:val="20"/>
                <w:szCs w:val="20"/>
                <w:color w:val="auto"/>
              </w:rPr>
            </w:pPr>
            <w:r>
              <w:rPr>
                <w:rFonts w:ascii="Arial" w:cs="Arial" w:eastAsia="Arial" w:hAnsi="Arial"/>
                <w:sz w:val="14"/>
                <w:szCs w:val="14"/>
                <w:color w:val="auto"/>
              </w:rPr>
              <w:t>class utilizing a priority-based quality of service</w:t>
            </w: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2"/>
              </w:rPr>
              <w:t>IT1135962</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w w:val="95"/>
              </w:rPr>
              <w:t>System and method for prioritizing multicast packets in a network service</w:t>
            </w:r>
          </w:p>
        </w:tc>
        <w:tc>
          <w:tcPr>
            <w:tcW w:w="0" w:type="dxa"/>
            <w:vAlign w:val="bottom"/>
          </w:tcPr>
          <w:p>
            <w:pPr>
              <w:spacing w:after="0"/>
              <w:rPr>
                <w:sz w:val="1"/>
                <w:szCs w:val="1"/>
                <w:color w:val="auto"/>
              </w:rPr>
            </w:pPr>
          </w:p>
        </w:tc>
      </w:tr>
      <w:tr>
        <w:trPr>
          <w:trHeight w:val="97"/>
        </w:trPr>
        <w:tc>
          <w:tcPr>
            <w:tcW w:w="1720" w:type="dxa"/>
            <w:vAlign w:val="bottom"/>
            <w:vMerge w:val="continue"/>
          </w:tcPr>
          <w:p>
            <w:pPr>
              <w:spacing w:after="0"/>
              <w:rPr>
                <w:sz w:val="8"/>
                <w:szCs w:val="8"/>
                <w:color w:val="auto"/>
              </w:rPr>
            </w:pPr>
          </w:p>
        </w:tc>
        <w:tc>
          <w:tcPr>
            <w:tcW w:w="4460" w:type="dxa"/>
            <w:vAlign w:val="bottom"/>
            <w:gridSpan w:val="2"/>
            <w:vMerge w:val="restart"/>
          </w:tcPr>
          <w:p>
            <w:pPr>
              <w:ind w:left="120"/>
              <w:spacing w:after="0"/>
              <w:rPr>
                <w:sz w:val="20"/>
                <w:szCs w:val="20"/>
                <w:color w:val="auto"/>
              </w:rPr>
            </w:pPr>
            <w:r>
              <w:rPr>
                <w:rFonts w:ascii="Arial" w:cs="Arial" w:eastAsia="Arial" w:hAnsi="Arial"/>
                <w:sz w:val="14"/>
                <w:szCs w:val="14"/>
                <w:color w:val="auto"/>
              </w:rPr>
              <w:t>class utilizing a priority-based quality of service</w:t>
            </w: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87"/>
              </w:rPr>
              <w:t>SE1135962</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w w:val="95"/>
              </w:rPr>
              <w:t>System and method for prioritizing multicast packets in a network service</w:t>
            </w:r>
          </w:p>
        </w:tc>
        <w:tc>
          <w:tcPr>
            <w:tcW w:w="0" w:type="dxa"/>
            <w:vAlign w:val="bottom"/>
          </w:tcPr>
          <w:p>
            <w:pPr>
              <w:spacing w:after="0"/>
              <w:rPr>
                <w:sz w:val="1"/>
                <w:szCs w:val="1"/>
                <w:color w:val="auto"/>
              </w:rPr>
            </w:pPr>
          </w:p>
        </w:tc>
      </w:tr>
      <w:tr>
        <w:trPr>
          <w:trHeight w:val="97"/>
        </w:trPr>
        <w:tc>
          <w:tcPr>
            <w:tcW w:w="1720" w:type="dxa"/>
            <w:vAlign w:val="bottom"/>
            <w:vMerge w:val="continue"/>
          </w:tcPr>
          <w:p>
            <w:pPr>
              <w:spacing w:after="0"/>
              <w:rPr>
                <w:sz w:val="8"/>
                <w:szCs w:val="8"/>
                <w:color w:val="auto"/>
              </w:rPr>
            </w:pPr>
          </w:p>
        </w:tc>
        <w:tc>
          <w:tcPr>
            <w:tcW w:w="4460" w:type="dxa"/>
            <w:vAlign w:val="bottom"/>
            <w:gridSpan w:val="2"/>
            <w:vMerge w:val="restart"/>
          </w:tcPr>
          <w:p>
            <w:pPr>
              <w:ind w:left="120"/>
              <w:spacing w:after="0"/>
              <w:rPr>
                <w:sz w:val="20"/>
                <w:szCs w:val="20"/>
                <w:color w:val="auto"/>
              </w:rPr>
            </w:pPr>
            <w:r>
              <w:rPr>
                <w:rFonts w:ascii="Arial" w:cs="Arial" w:eastAsia="Arial" w:hAnsi="Arial"/>
                <w:sz w:val="14"/>
                <w:szCs w:val="14"/>
                <w:color w:val="auto"/>
              </w:rPr>
              <w:t>class utilizing a priority-based quality of service</w:t>
            </w: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89"/>
              </w:rPr>
              <w:t>US6549938</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w w:val="95"/>
              </w:rPr>
              <w:t>System and method for prioritizing multicast packets in a network service</w:t>
            </w:r>
          </w:p>
        </w:tc>
        <w:tc>
          <w:tcPr>
            <w:tcW w:w="0" w:type="dxa"/>
            <w:vAlign w:val="bottom"/>
          </w:tcPr>
          <w:p>
            <w:pPr>
              <w:spacing w:after="0"/>
              <w:rPr>
                <w:sz w:val="1"/>
                <w:szCs w:val="1"/>
                <w:color w:val="auto"/>
              </w:rPr>
            </w:pPr>
          </w:p>
        </w:tc>
      </w:tr>
      <w:tr>
        <w:trPr>
          <w:trHeight w:val="97"/>
        </w:trPr>
        <w:tc>
          <w:tcPr>
            <w:tcW w:w="1720" w:type="dxa"/>
            <w:vAlign w:val="bottom"/>
            <w:vMerge w:val="continue"/>
          </w:tcPr>
          <w:p>
            <w:pPr>
              <w:spacing w:after="0"/>
              <w:rPr>
                <w:sz w:val="8"/>
                <w:szCs w:val="8"/>
                <w:color w:val="auto"/>
              </w:rPr>
            </w:pPr>
          </w:p>
        </w:tc>
        <w:tc>
          <w:tcPr>
            <w:tcW w:w="4460" w:type="dxa"/>
            <w:vAlign w:val="bottom"/>
            <w:gridSpan w:val="2"/>
            <w:vMerge w:val="restart"/>
          </w:tcPr>
          <w:p>
            <w:pPr>
              <w:ind w:left="120"/>
              <w:spacing w:after="0"/>
              <w:rPr>
                <w:sz w:val="20"/>
                <w:szCs w:val="20"/>
                <w:color w:val="auto"/>
              </w:rPr>
            </w:pPr>
            <w:r>
              <w:rPr>
                <w:rFonts w:ascii="Arial" w:cs="Arial" w:eastAsia="Arial" w:hAnsi="Arial"/>
                <w:sz w:val="14"/>
                <w:szCs w:val="14"/>
                <w:color w:val="auto"/>
              </w:rPr>
              <w:t>class utilizing a priority-based quality of service</w:t>
            </w: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US6466794</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CHANNEL ALLOCATION</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2"/>
              </w:rPr>
              <w:t>CNZL97192088.5</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MT SMS QUEUING AT THE VISITED MSC</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1"/>
              </w:rPr>
              <w:t>FI102346</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MT SMS QUEUING AT THE VISITED MSC</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US6463291</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MT SMS QUEUING AT THE VISITED MSC</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1"/>
              </w:rPr>
              <w:t>CA2250037</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SPEECH TRANSMISSION IN A PACKET NETWORK</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2"/>
              </w:rPr>
              <w:t>CNZL97194117.3</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SPEECH TRANSMISSION IN A PACKET NETWORK</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DE69738106.4</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SPEECH TRANSMISSION IN A PACKET NETWORK</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8"/>
              </w:rPr>
              <w:t>EP894383</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SPEECH TRANSMISSION IN A PACKET NETWORK</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8"/>
              </w:rPr>
              <w:t>ES894383</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SPEECH TRANSMISSION IN A PACKET NETWORK</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1"/>
              </w:rPr>
              <w:t>FI103456</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SPEECH TRANSMISSION IN A PACKET NETWORK</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8"/>
              </w:rPr>
              <w:t>FR894383</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SPEECH TRANSMISSION IN A PACKET NETWORK</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GB894383</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SPEECH TRANSMISSION IN A PACKET NETWORK</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1"/>
              </w:rPr>
              <w:t>HK1017189</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SPEECH TRANSMISSION IN A PACKET NETWORK</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2"/>
              </w:rPr>
              <w:t>IN206503</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SPEECH TRANSMISSION IN A PACKET NETWORK</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1"/>
              </w:rPr>
              <w:t>IT894383</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SPEECH TRANSMISSION IN A PACKET NETWORK</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0"/>
              </w:rPr>
              <w:t>PH1-1997-55861</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SPEECH TRANSMISSION IN A PACKET NETWORK</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US6738374</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SPEECH TRANSMISSION IN A PACKET NETWORK</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US6085100</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METHOD OF ROUTING REPLY SHORT MESSAGES</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2"/>
              </w:rPr>
              <w:t>CNZL98807025.1</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ROUTING SHORT MESSAGES</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DE69834402.2</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ROUTING SHORT MESSAGES</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8"/>
              </w:rPr>
              <w:t>EP992164</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ROUTING SHORT MESSAGES</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8"/>
              </w:rPr>
              <w:t>ES992164</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ROUTING SHORT MESSAGES</w:t>
            </w:r>
          </w:p>
        </w:tc>
        <w:tc>
          <w:tcPr>
            <w:tcW w:w="0" w:type="dxa"/>
            <w:vAlign w:val="bottom"/>
          </w:tcPr>
          <w:p>
            <w:pPr>
              <w:spacing w:after="0"/>
              <w:rPr>
                <w:sz w:val="1"/>
                <w:szCs w:val="1"/>
                <w:color w:val="auto"/>
              </w:rPr>
            </w:pPr>
          </w:p>
        </w:tc>
      </w:tr>
      <w:tr>
        <w:trPr>
          <w:trHeight w:val="253"/>
        </w:trPr>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1"/>
              </w:rPr>
              <w:t>FI109511</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w w:val="99"/>
              </w:rPr>
              <w:t>ROUTING OF MOBILE ORIGINATED SHORT MESSAGES (MO-SM)</w:t>
            </w:r>
          </w:p>
        </w:tc>
        <w:tc>
          <w:tcPr>
            <w:tcW w:w="0" w:type="dxa"/>
            <w:vAlign w:val="bottom"/>
          </w:tcPr>
          <w:p>
            <w:pPr>
              <w:spacing w:after="0"/>
              <w:rPr>
                <w:sz w:val="1"/>
                <w:szCs w:val="1"/>
                <w:color w:val="auto"/>
              </w:rPr>
            </w:pPr>
          </w:p>
        </w:tc>
      </w:tr>
      <w:tr>
        <w:trPr>
          <w:trHeight w:val="97"/>
        </w:trPr>
        <w:tc>
          <w:tcPr>
            <w:tcW w:w="1720" w:type="dxa"/>
            <w:vAlign w:val="bottom"/>
            <w:vMerge w:val="continue"/>
          </w:tcPr>
          <w:p>
            <w:pPr>
              <w:spacing w:after="0"/>
              <w:rPr>
                <w:sz w:val="8"/>
                <w:szCs w:val="8"/>
                <w:color w:val="auto"/>
              </w:rPr>
            </w:pPr>
          </w:p>
        </w:tc>
        <w:tc>
          <w:tcPr>
            <w:tcW w:w="4460" w:type="dxa"/>
            <w:vAlign w:val="bottom"/>
            <w:gridSpan w:val="2"/>
            <w:vMerge w:val="restart"/>
          </w:tcPr>
          <w:p>
            <w:pPr>
              <w:ind w:left="120"/>
              <w:spacing w:after="0"/>
              <w:rPr>
                <w:sz w:val="20"/>
                <w:szCs w:val="20"/>
                <w:color w:val="auto"/>
              </w:rPr>
            </w:pPr>
            <w:r>
              <w:rPr>
                <w:rFonts w:ascii="Arial" w:cs="Arial" w:eastAsia="Arial" w:hAnsi="Arial"/>
                <w:sz w:val="14"/>
                <w:szCs w:val="14"/>
                <w:color w:val="auto"/>
              </w:rPr>
              <w:t>FORM SMSC TO THE RIGHT</w:t>
            </w: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8"/>
              </w:rPr>
              <w:t>FR992164</w:t>
            </w:r>
          </w:p>
        </w:tc>
        <w:tc>
          <w:tcPr>
            <w:tcW w:w="4460" w:type="dxa"/>
            <w:vAlign w:val="bottom"/>
            <w:gridSpan w:val="2"/>
          </w:tcPr>
          <w:p>
            <w:pPr>
              <w:ind w:left="120"/>
              <w:spacing w:after="0"/>
              <w:rPr>
                <w:sz w:val="20"/>
                <w:szCs w:val="20"/>
                <w:color w:val="auto"/>
              </w:rPr>
            </w:pPr>
            <w:r>
              <w:rPr>
                <w:rFonts w:ascii="Arial" w:cs="Arial" w:eastAsia="Arial" w:hAnsi="Arial"/>
                <w:sz w:val="14"/>
                <w:szCs w:val="14"/>
                <w:color w:val="auto"/>
              </w:rPr>
              <w:t>ROUTING SHORT MESSAGES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386080</wp:posOffset>
            </wp:positionV>
            <wp:extent cx="72523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Status</w:t>
            </w:r>
          </w:p>
        </w:tc>
        <w:tc>
          <w:tcPr>
            <w:tcW w:w="120" w:type="dxa"/>
            <w:vAlign w:val="bottom"/>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Family</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County</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Filing No.</w:t>
            </w:r>
          </w:p>
        </w:tc>
      </w:tr>
      <w:tr>
        <w:trPr>
          <w:trHeight w:val="214"/>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7960</w:t>
            </w:r>
          </w:p>
        </w:tc>
        <w:tc>
          <w:tcPr>
            <w:tcW w:w="1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9.12.1999</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99966074.9</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7960</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9.12.1999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99966074.9</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7960</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IT</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9.12.1999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99966074.9</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7960</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SE</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9.12.1999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99966074.9</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7960</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10.12.1998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09/209182</w:t>
            </w:r>
          </w:p>
        </w:tc>
      </w:tr>
      <w:tr>
        <w:trPr>
          <w:trHeight w:val="363"/>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10215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21.01.1998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09/357180</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10609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04.02.1997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97192088.5</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10609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FI</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05.02.1996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FI 960523</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10609</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04.02.1997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09/117701</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10732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CA</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27.3.1997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2250037</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10732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27.3.1997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97194117.3</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10732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27.3.1997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97908301.1</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10732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27.3.1997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97908301.1</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10732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ES</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27.3.1997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97908301.1</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10732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FI</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29.3.1996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961442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10732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27.3.1997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97908301.1</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10732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27.3.1997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97908301.1</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10732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HK</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27.4.1999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99101866.1</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10732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IN</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20.3.1997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4"/>
              </w:rPr>
              <w:t>IN 588/MAS/97</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10732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IT</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27.3.1997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97908301.1</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10732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PH</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17.3.1997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I-55861</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10732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27.3.1997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09/155426</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10762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02.01.1998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09/125752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02.06.1998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98807025.1</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10765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02.06.1998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98924342.3</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02.06.1998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98924342.3</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02.06.1998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98924342.3</w:t>
            </w:r>
          </w:p>
        </w:tc>
      </w:tr>
      <w:tr>
        <w:trPr>
          <w:trHeight w:val="350"/>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FI</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03.06.1997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FI 972357</w:t>
            </w:r>
          </w:p>
        </w:tc>
      </w:tr>
      <w:tr>
        <w:trPr>
          <w:trHeight w:val="363"/>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02.06.1998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98924342.3</w:t>
            </w:r>
          </w:p>
        </w:tc>
      </w:tr>
    </w:tbl>
    <w:p>
      <w:pPr>
        <w:sectPr>
          <w:pgSz w:w="11900" w:h="16838" w:orient="portrait"/>
          <w:cols w:equalWidth="0" w:num="2">
            <w:col w:w="6180" w:space="120"/>
            <w:col w:w="5120"/>
          </w:cols>
          <w:pgMar w:left="240" w:top="825"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Patent/</w:t>
            </w:r>
          </w:p>
        </w:tc>
        <w:tc>
          <w:tcPr>
            <w:tcW w:w="120" w:type="dxa"/>
            <w:vAlign w:val="bottom"/>
          </w:tcPr>
          <w:p>
            <w:pPr>
              <w:spacing w:after="0"/>
              <w:rPr>
                <w:sz w:val="14"/>
                <w:szCs w:val="14"/>
                <w:color w:val="auto"/>
              </w:rPr>
            </w:pPr>
          </w:p>
        </w:tc>
        <w:tc>
          <w:tcPr>
            <w:tcW w:w="4460" w:type="dxa"/>
            <w:vAlign w:val="bottom"/>
            <w:gridSpan w:val="2"/>
            <w:vMerge w:val="restart"/>
          </w:tcPr>
          <w:p>
            <w:pPr>
              <w:ind w:left="2040"/>
              <w:spacing w:after="0"/>
              <w:rPr>
                <w:sz w:val="20"/>
                <w:szCs w:val="20"/>
                <w:color w:val="auto"/>
              </w:rPr>
            </w:pPr>
            <w:r>
              <w:rPr>
                <w:rFonts w:ascii="Arial" w:cs="Arial" w:eastAsia="Arial" w:hAnsi="Arial"/>
                <w:sz w:val="14"/>
                <w:szCs w:val="14"/>
                <w:b w:val="1"/>
                <w:bCs w:val="1"/>
                <w:color w:val="auto"/>
              </w:rPr>
              <w:t>Title</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4"/>
              </w:rPr>
              <w:t>Status</w:t>
            </w: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Family</w:t>
            </w: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County</w:t>
            </w:r>
          </w:p>
        </w:tc>
        <w:tc>
          <w:tcPr>
            <w:tcW w:w="15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Filing Date</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Filing No.</w:t>
            </w:r>
          </w:p>
        </w:tc>
        <w:tc>
          <w:tcPr>
            <w:tcW w:w="0" w:type="dxa"/>
            <w:vAlign w:val="bottom"/>
          </w:tcPr>
          <w:p>
            <w:pPr>
              <w:spacing w:after="0"/>
              <w:rPr>
                <w:sz w:val="1"/>
                <w:szCs w:val="1"/>
                <w:color w:val="auto"/>
              </w:rPr>
            </w:pPr>
          </w:p>
        </w:tc>
      </w:tr>
      <w:tr>
        <w:trPr>
          <w:trHeight w:val="165"/>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Publication</w:t>
            </w:r>
          </w:p>
        </w:tc>
        <w:tc>
          <w:tcPr>
            <w:tcW w:w="120" w:type="dxa"/>
            <w:vAlign w:val="bottom"/>
          </w:tcPr>
          <w:p>
            <w:pPr>
              <w:spacing w:after="0"/>
              <w:rPr>
                <w:sz w:val="14"/>
                <w:szCs w:val="14"/>
                <w:color w:val="auto"/>
              </w:rPr>
            </w:pPr>
          </w:p>
        </w:tc>
        <w:tc>
          <w:tcPr>
            <w:tcW w:w="44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GB992164</w:t>
            </w:r>
          </w:p>
        </w:tc>
        <w:tc>
          <w:tcPr>
            <w:tcW w:w="120" w:type="dxa"/>
            <w:vAlign w:val="bottom"/>
          </w:tcPr>
          <w:p>
            <w:pPr>
              <w:spacing w:after="0"/>
              <w:rPr>
                <w:sz w:val="14"/>
                <w:szCs w:val="14"/>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ROUTING SHORT MESSAGES</w:t>
            </w:r>
          </w:p>
        </w:tc>
        <w:tc>
          <w:tcPr>
            <w:tcW w:w="120" w:type="dxa"/>
            <w:vAlign w:val="bottom"/>
          </w:tcPr>
          <w:p>
            <w:pPr>
              <w:spacing w:after="0"/>
              <w:rPr>
                <w:sz w:val="14"/>
                <w:szCs w:val="14"/>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Grant</w:t>
            </w:r>
          </w:p>
        </w:tc>
        <w:tc>
          <w:tcPr>
            <w:tcW w:w="120" w:type="dxa"/>
            <w:vAlign w:val="bottom"/>
          </w:tcPr>
          <w:p>
            <w:pPr>
              <w:spacing w:after="0"/>
              <w:rPr>
                <w:sz w:val="14"/>
                <w:szCs w:val="14"/>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10765</w:t>
            </w:r>
          </w:p>
        </w:tc>
        <w:tc>
          <w:tcPr>
            <w:tcW w:w="120" w:type="dxa"/>
            <w:vAlign w:val="bottom"/>
          </w:tcPr>
          <w:p>
            <w:pPr>
              <w:spacing w:after="0"/>
              <w:rPr>
                <w:sz w:val="14"/>
                <w:szCs w:val="1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GB</w:t>
            </w:r>
          </w:p>
        </w:tc>
        <w:tc>
          <w:tcPr>
            <w:tcW w:w="100" w:type="dxa"/>
            <w:vAlign w:val="bottom"/>
          </w:tcPr>
          <w:p>
            <w:pPr>
              <w:spacing w:after="0"/>
              <w:rPr>
                <w:sz w:val="14"/>
                <w:szCs w:val="1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02.06.1998</w:t>
            </w:r>
          </w:p>
        </w:tc>
        <w:tc>
          <w:tcPr>
            <w:tcW w:w="100" w:type="dxa"/>
            <w:vAlign w:val="bottom"/>
          </w:tcPr>
          <w:p>
            <w:pPr>
              <w:spacing w:after="0"/>
              <w:rPr>
                <w:sz w:val="14"/>
                <w:szCs w:val="1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98924342.3</w:t>
            </w:r>
          </w:p>
        </w:tc>
        <w:tc>
          <w:tcPr>
            <w:tcW w:w="0" w:type="dxa"/>
            <w:vAlign w:val="bottom"/>
          </w:tcPr>
          <w:p>
            <w:pPr>
              <w:spacing w:after="0"/>
              <w:rPr>
                <w:sz w:val="1"/>
                <w:szCs w:val="1"/>
                <w:color w:val="auto"/>
              </w:rPr>
            </w:pPr>
          </w:p>
        </w:tc>
      </w:tr>
      <w:tr>
        <w:trPr>
          <w:trHeight w:val="267"/>
        </w:trPr>
        <w:tc>
          <w:tcPr>
            <w:tcW w:w="1720" w:type="dxa"/>
            <w:vAlign w:val="bottom"/>
          </w:tcPr>
          <w:p>
            <w:pPr>
              <w:jc w:val="center"/>
              <w:spacing w:after="0"/>
              <w:rPr>
                <w:sz w:val="20"/>
                <w:szCs w:val="20"/>
                <w:color w:val="auto"/>
              </w:rPr>
            </w:pPr>
            <w:r>
              <w:rPr>
                <w:rFonts w:ascii="Arial" w:cs="Arial" w:eastAsia="Arial" w:hAnsi="Arial"/>
                <w:sz w:val="14"/>
                <w:szCs w:val="14"/>
                <w:color w:val="auto"/>
                <w:w w:val="91"/>
              </w:rPr>
              <w:t>IT992164</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ROUTING SHORT MESSAGES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10765</w:t>
            </w:r>
          </w:p>
        </w:tc>
        <w:tc>
          <w:tcPr>
            <w:tcW w:w="120" w:type="dxa"/>
            <w:vAlign w:val="bottom"/>
          </w:tcPr>
          <w:p>
            <w:pPr>
              <w:spacing w:after="0"/>
              <w:rPr>
                <w:sz w:val="23"/>
                <w:szCs w:val="23"/>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IT</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02.06.1998</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98924342.3</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7"/>
              </w:rPr>
              <w:t>JP3988836</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ROUTING SHORT MESSAGES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02.06.1998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11-501673</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2"/>
              </w:rPr>
              <w:t>NL992164</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ROUTING SHORT MESSAGES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10765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NL</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02.06.1998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98924342.3</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8"/>
              </w:rPr>
              <w:t>SE992164</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ROUTING SHORT MESSAGES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SE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02.06.1998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98924342.3</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US6292669</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ROUTING SHORT MESSAGES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10765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02.06.1998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09/454946</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US6571284</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RADIOTOISTINTEN AUTOMAATTINEN VIRITYS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10780</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02.01.1998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09/331764</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2"/>
              </w:rPr>
              <w:t>CNZL00816538.6</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CALL ROUTING IN A TELECOMMUNICATION SYSTEM</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10906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29.11.2000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816538.6</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7"/>
              </w:rPr>
              <w:t>EP1234418</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CALL ROUTING IN A TELECOMMUNICATION SYSTEM</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10906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29.11.2000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985284.9</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0"/>
              </w:rPr>
              <w:t>GB1234418</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CALL ROUTING IN A TELECOMMUNICATION SYSTEM</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10906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29.11.2000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985284.9</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US7606261</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CALL ROUTING IN A TELECOMMUNICATION SYSTEM</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10906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29.11.2000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10/153180</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2"/>
              </w:rPr>
              <w:t>CNZL01810732.X</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MANAGEMENT OF SUBSCRIBER DATA IN MOBILE SYSTEM</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10919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04.06.2001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01810732.X</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DE60115454.1</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MANAGEMENT OF SUBSCRIBER DATA IN MOBILE SYSTEM</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10919</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04.06.2001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1938289.4</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7"/>
              </w:rPr>
              <w:t>EP1303942</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MANAGEMENT OF SUBSCRIBER DATA IN MOBILE SYSTEM</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10919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04.06.2001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1938289.4</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7"/>
              </w:rPr>
              <w:t>ES1303942</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MANAGEMENT OF SUBSCRIBER DATA IN MOBILE SYSTEM</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10919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04.06.2001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1938289.4</w:t>
            </w:r>
          </w:p>
        </w:tc>
        <w:tc>
          <w:tcPr>
            <w:tcW w:w="0" w:type="dxa"/>
            <w:vAlign w:val="bottom"/>
          </w:tcPr>
          <w:p>
            <w:pPr>
              <w:spacing w:after="0"/>
              <w:rPr>
                <w:sz w:val="1"/>
                <w:szCs w:val="1"/>
                <w:color w:val="auto"/>
              </w:rPr>
            </w:pPr>
          </w:p>
        </w:tc>
      </w:tr>
      <w:tr>
        <w:trPr>
          <w:trHeight w:val="253"/>
        </w:trPr>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87"/>
              </w:rPr>
              <w:t>FI111594</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IP-TEKNIIKAN JA WEB-SIVUJEN HYÖDYNTÄMINEN</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87"/>
              </w:rPr>
              <w:t>10919</w:t>
            </w:r>
          </w:p>
        </w:tc>
        <w:tc>
          <w:tcPr>
            <w:tcW w:w="120" w:type="dxa"/>
            <w:vAlign w:val="bottom"/>
          </w:tcPr>
          <w:p>
            <w:pPr>
              <w:spacing w:after="0"/>
              <w:rPr>
                <w:sz w:val="21"/>
                <w:szCs w:val="21"/>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FI</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8"/>
              </w:rPr>
              <w:t>05.06.2000</w:t>
            </w:r>
          </w:p>
        </w:tc>
        <w:tc>
          <w:tcPr>
            <w:tcW w:w="100" w:type="dxa"/>
            <w:vAlign w:val="bottom"/>
          </w:tcPr>
          <w:p>
            <w:pPr>
              <w:spacing w:after="0"/>
              <w:rPr>
                <w:sz w:val="21"/>
                <w:szCs w:val="2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9"/>
              </w:rPr>
              <w:t>20001339</w:t>
            </w:r>
          </w:p>
        </w:tc>
        <w:tc>
          <w:tcPr>
            <w:tcW w:w="0" w:type="dxa"/>
            <w:vAlign w:val="bottom"/>
          </w:tcPr>
          <w:p>
            <w:pPr>
              <w:spacing w:after="0"/>
              <w:rPr>
                <w:sz w:val="1"/>
                <w:szCs w:val="1"/>
                <w:color w:val="auto"/>
              </w:rPr>
            </w:pPr>
          </w:p>
        </w:tc>
      </w:tr>
      <w:tr>
        <w:trPr>
          <w:trHeight w:val="97"/>
        </w:trPr>
        <w:tc>
          <w:tcPr>
            <w:tcW w:w="1720" w:type="dxa"/>
            <w:vAlign w:val="bottom"/>
            <w:vMerge w:val="continue"/>
          </w:tcPr>
          <w:p>
            <w:pPr>
              <w:spacing w:after="0"/>
              <w:rPr>
                <w:sz w:val="8"/>
                <w:szCs w:val="8"/>
                <w:color w:val="auto"/>
              </w:rPr>
            </w:pPr>
          </w:p>
        </w:tc>
        <w:tc>
          <w:tcPr>
            <w:tcW w:w="4580" w:type="dxa"/>
            <w:vAlign w:val="bottom"/>
            <w:gridSpan w:val="3"/>
            <w:vMerge w:val="restart"/>
          </w:tcPr>
          <w:p>
            <w:pPr>
              <w:ind w:left="120"/>
              <w:spacing w:after="0"/>
              <w:rPr>
                <w:sz w:val="20"/>
                <w:szCs w:val="20"/>
                <w:color w:val="auto"/>
              </w:rPr>
            </w:pPr>
            <w:r>
              <w:rPr>
                <w:rFonts w:ascii="Arial" w:cs="Arial" w:eastAsia="Arial" w:hAnsi="Arial"/>
                <w:sz w:val="14"/>
                <w:szCs w:val="14"/>
                <w:color w:val="auto"/>
              </w:rPr>
              <w:t>MATKAPUHELINVERKONTILAAJATIETOJEN</w:t>
            </w:r>
          </w:p>
        </w:tc>
        <w:tc>
          <w:tcPr>
            <w:tcW w:w="7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58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0"/>
              </w:rPr>
              <w:t>FR1303942</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MANAGEMENT OF SUBSCRIBER DATA IN MOBILE SYSTEM</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10919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04.06.2001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1938289.4</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0"/>
              </w:rPr>
              <w:t>GB1303942</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MANAGEMENT OF SUBSCRIBER DATA IN MOBILE SYSTEM</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10919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04.06.2001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1938289.4</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2"/>
              </w:rPr>
              <w:t>IT1303942</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MANAGEMENT OF SUBSCRIBER DATA IN MOBILE SYSTEM</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10919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IT</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04.06.2001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1938289.4</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US20040038679</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MANAGEMENT OF SUBSCRIBER DATA IN MOBILE SYSTEM</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Pending</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10919</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04.06.2001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10/297333</w:t>
            </w:r>
          </w:p>
        </w:tc>
        <w:tc>
          <w:tcPr>
            <w:tcW w:w="0" w:type="dxa"/>
            <w:vAlign w:val="bottom"/>
          </w:tcPr>
          <w:p>
            <w:pPr>
              <w:spacing w:after="0"/>
              <w:rPr>
                <w:sz w:val="1"/>
                <w:szCs w:val="1"/>
                <w:color w:val="auto"/>
              </w:rPr>
            </w:pPr>
          </w:p>
        </w:tc>
      </w:tr>
      <w:tr>
        <w:trPr>
          <w:trHeight w:val="253"/>
        </w:trPr>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89"/>
              </w:rPr>
              <w:t>US7012924</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Process and unit for configuring or monitoring ATM devices comprising</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87"/>
              </w:rPr>
              <w:t>10969</w:t>
            </w:r>
          </w:p>
        </w:tc>
        <w:tc>
          <w:tcPr>
            <w:tcW w:w="120" w:type="dxa"/>
            <w:vAlign w:val="bottom"/>
          </w:tcPr>
          <w:p>
            <w:pPr>
              <w:spacing w:after="0"/>
              <w:rPr>
                <w:sz w:val="21"/>
                <w:szCs w:val="21"/>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6"/>
              </w:rPr>
              <w:t>11.1.2000</w:t>
            </w:r>
          </w:p>
        </w:tc>
        <w:tc>
          <w:tcPr>
            <w:tcW w:w="100" w:type="dxa"/>
            <w:vAlign w:val="bottom"/>
          </w:tcPr>
          <w:p>
            <w:pPr>
              <w:spacing w:after="0"/>
              <w:rPr>
                <w:sz w:val="21"/>
                <w:szCs w:val="2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90"/>
              </w:rPr>
              <w:t>09/889522</w:t>
            </w:r>
          </w:p>
        </w:tc>
        <w:tc>
          <w:tcPr>
            <w:tcW w:w="0" w:type="dxa"/>
            <w:vAlign w:val="bottom"/>
          </w:tcPr>
          <w:p>
            <w:pPr>
              <w:spacing w:after="0"/>
              <w:rPr>
                <w:sz w:val="1"/>
                <w:szCs w:val="1"/>
                <w:color w:val="auto"/>
              </w:rPr>
            </w:pPr>
          </w:p>
        </w:tc>
      </w:tr>
      <w:tr>
        <w:trPr>
          <w:trHeight w:val="97"/>
        </w:trPr>
        <w:tc>
          <w:tcPr>
            <w:tcW w:w="1720" w:type="dxa"/>
            <w:vAlign w:val="bottom"/>
            <w:vMerge w:val="continue"/>
          </w:tcPr>
          <w:p>
            <w:pPr>
              <w:spacing w:after="0"/>
              <w:rPr>
                <w:sz w:val="8"/>
                <w:szCs w:val="8"/>
                <w:color w:val="auto"/>
              </w:rPr>
            </w:pPr>
          </w:p>
        </w:tc>
        <w:tc>
          <w:tcPr>
            <w:tcW w:w="4580" w:type="dxa"/>
            <w:vAlign w:val="bottom"/>
            <w:gridSpan w:val="3"/>
            <w:vMerge w:val="restart"/>
          </w:tcPr>
          <w:p>
            <w:pPr>
              <w:ind w:left="120"/>
              <w:spacing w:after="0"/>
              <w:rPr>
                <w:sz w:val="20"/>
                <w:szCs w:val="20"/>
                <w:color w:val="auto"/>
              </w:rPr>
            </w:pPr>
            <w:r>
              <w:rPr>
                <w:rFonts w:ascii="Arial" w:cs="Arial" w:eastAsia="Arial" w:hAnsi="Arial"/>
                <w:sz w:val="14"/>
                <w:szCs w:val="14"/>
                <w:color w:val="auto"/>
              </w:rPr>
              <w:t>registers</w:t>
            </w:r>
          </w:p>
        </w:tc>
        <w:tc>
          <w:tcPr>
            <w:tcW w:w="7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58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1"/>
              </w:rPr>
              <w:t>CA2287227</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Method to combine the radio and fixed network transmission channels</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87"/>
              </w:rPr>
              <w:t>11159</w:t>
            </w:r>
          </w:p>
        </w:tc>
        <w:tc>
          <w:tcPr>
            <w:tcW w:w="120" w:type="dxa"/>
            <w:vAlign w:val="bottom"/>
          </w:tcPr>
          <w:p>
            <w:pPr>
              <w:spacing w:after="0"/>
              <w:rPr>
                <w:sz w:val="21"/>
                <w:szCs w:val="21"/>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CA</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8"/>
              </w:rPr>
              <w:t>09.04.1998</w:t>
            </w:r>
          </w:p>
        </w:tc>
        <w:tc>
          <w:tcPr>
            <w:tcW w:w="100" w:type="dxa"/>
            <w:vAlign w:val="bottom"/>
          </w:tcPr>
          <w:p>
            <w:pPr>
              <w:spacing w:after="0"/>
              <w:rPr>
                <w:sz w:val="21"/>
                <w:szCs w:val="2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8"/>
              </w:rPr>
              <w:t>2287227</w:t>
            </w:r>
          </w:p>
        </w:tc>
        <w:tc>
          <w:tcPr>
            <w:tcW w:w="0" w:type="dxa"/>
            <w:vAlign w:val="bottom"/>
          </w:tcPr>
          <w:p>
            <w:pPr>
              <w:spacing w:after="0"/>
              <w:rPr>
                <w:sz w:val="1"/>
                <w:szCs w:val="1"/>
                <w:color w:val="auto"/>
              </w:rPr>
            </w:pPr>
          </w:p>
        </w:tc>
      </w:tr>
      <w:tr>
        <w:trPr>
          <w:trHeight w:val="97"/>
        </w:trPr>
        <w:tc>
          <w:tcPr>
            <w:tcW w:w="1720" w:type="dxa"/>
            <w:vAlign w:val="bottom"/>
            <w:vMerge w:val="continue"/>
          </w:tcPr>
          <w:p>
            <w:pPr>
              <w:spacing w:after="0"/>
              <w:rPr>
                <w:sz w:val="8"/>
                <w:szCs w:val="8"/>
                <w:color w:val="auto"/>
              </w:rPr>
            </w:pPr>
          </w:p>
        </w:tc>
        <w:tc>
          <w:tcPr>
            <w:tcW w:w="4580" w:type="dxa"/>
            <w:vAlign w:val="bottom"/>
            <w:gridSpan w:val="3"/>
            <w:vMerge w:val="restart"/>
          </w:tcPr>
          <w:p>
            <w:pPr>
              <w:ind w:left="120"/>
              <w:spacing w:after="0"/>
              <w:rPr>
                <w:sz w:val="20"/>
                <w:szCs w:val="20"/>
                <w:color w:val="auto"/>
              </w:rPr>
            </w:pPr>
            <w:r>
              <w:rPr>
                <w:rFonts w:ascii="Arial" w:cs="Arial" w:eastAsia="Arial" w:hAnsi="Arial"/>
                <w:sz w:val="14"/>
                <w:szCs w:val="14"/>
                <w:color w:val="auto"/>
              </w:rPr>
              <w:t>effectively in the fixed</w:t>
            </w:r>
          </w:p>
        </w:tc>
        <w:tc>
          <w:tcPr>
            <w:tcW w:w="7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58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2"/>
              </w:rPr>
              <w:t>CNZL98804385.8</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DATA TRANSMISSION IN A MOBILE NETWORK</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11159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09.04.1998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98804385.8</w:t>
            </w:r>
          </w:p>
        </w:tc>
        <w:tc>
          <w:tcPr>
            <w:tcW w:w="0" w:type="dxa"/>
            <w:vAlign w:val="bottom"/>
          </w:tcPr>
          <w:p>
            <w:pPr>
              <w:spacing w:after="0"/>
              <w:rPr>
                <w:sz w:val="1"/>
                <w:szCs w:val="1"/>
                <w:color w:val="auto"/>
              </w:rPr>
            </w:pPr>
          </w:p>
        </w:tc>
      </w:tr>
      <w:tr>
        <w:trPr>
          <w:trHeight w:val="253"/>
        </w:trPr>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89"/>
              </w:rPr>
              <w:t>DE69834917.2</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Method to combine the radio and fixed network transmission channels</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87"/>
              </w:rPr>
              <w:t>11159</w:t>
            </w:r>
          </w:p>
        </w:tc>
        <w:tc>
          <w:tcPr>
            <w:tcW w:w="120" w:type="dxa"/>
            <w:vAlign w:val="bottom"/>
          </w:tcPr>
          <w:p>
            <w:pPr>
              <w:spacing w:after="0"/>
              <w:rPr>
                <w:sz w:val="21"/>
                <w:szCs w:val="21"/>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8"/>
              </w:rPr>
              <w:t>09.04.1998</w:t>
            </w:r>
          </w:p>
        </w:tc>
        <w:tc>
          <w:tcPr>
            <w:tcW w:w="100" w:type="dxa"/>
            <w:vAlign w:val="bottom"/>
          </w:tcPr>
          <w:p>
            <w:pPr>
              <w:spacing w:after="0"/>
              <w:rPr>
                <w:sz w:val="21"/>
                <w:szCs w:val="2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9"/>
              </w:rPr>
              <w:t>98913785.6</w:t>
            </w:r>
          </w:p>
        </w:tc>
        <w:tc>
          <w:tcPr>
            <w:tcW w:w="0" w:type="dxa"/>
            <w:vAlign w:val="bottom"/>
          </w:tcPr>
          <w:p>
            <w:pPr>
              <w:spacing w:after="0"/>
              <w:rPr>
                <w:sz w:val="1"/>
                <w:szCs w:val="1"/>
                <w:color w:val="auto"/>
              </w:rPr>
            </w:pPr>
          </w:p>
        </w:tc>
      </w:tr>
      <w:tr>
        <w:trPr>
          <w:trHeight w:val="97"/>
        </w:trPr>
        <w:tc>
          <w:tcPr>
            <w:tcW w:w="1720" w:type="dxa"/>
            <w:vAlign w:val="bottom"/>
            <w:vMerge w:val="continue"/>
          </w:tcPr>
          <w:p>
            <w:pPr>
              <w:spacing w:after="0"/>
              <w:rPr>
                <w:sz w:val="8"/>
                <w:szCs w:val="8"/>
                <w:color w:val="auto"/>
              </w:rPr>
            </w:pPr>
          </w:p>
        </w:tc>
        <w:tc>
          <w:tcPr>
            <w:tcW w:w="4580" w:type="dxa"/>
            <w:vAlign w:val="bottom"/>
            <w:gridSpan w:val="3"/>
            <w:vMerge w:val="restart"/>
          </w:tcPr>
          <w:p>
            <w:pPr>
              <w:ind w:left="120"/>
              <w:spacing w:after="0"/>
              <w:rPr>
                <w:sz w:val="20"/>
                <w:szCs w:val="20"/>
                <w:color w:val="auto"/>
              </w:rPr>
            </w:pPr>
            <w:r>
              <w:rPr>
                <w:rFonts w:ascii="Arial" w:cs="Arial" w:eastAsia="Arial" w:hAnsi="Arial"/>
                <w:sz w:val="14"/>
                <w:szCs w:val="14"/>
                <w:color w:val="auto"/>
              </w:rPr>
              <w:t>effectively in the fixed</w:t>
            </w:r>
          </w:p>
        </w:tc>
        <w:tc>
          <w:tcPr>
            <w:tcW w:w="7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58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88"/>
              </w:rPr>
              <w:t>EP985288</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Method to combine the radio and fixed network transmission channels</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87"/>
              </w:rPr>
              <w:t>11159</w:t>
            </w:r>
          </w:p>
        </w:tc>
        <w:tc>
          <w:tcPr>
            <w:tcW w:w="120" w:type="dxa"/>
            <w:vAlign w:val="bottom"/>
          </w:tcPr>
          <w:p>
            <w:pPr>
              <w:spacing w:after="0"/>
              <w:rPr>
                <w:sz w:val="21"/>
                <w:szCs w:val="21"/>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8"/>
              </w:rPr>
              <w:t>09.04.1998</w:t>
            </w:r>
          </w:p>
        </w:tc>
        <w:tc>
          <w:tcPr>
            <w:tcW w:w="100" w:type="dxa"/>
            <w:vAlign w:val="bottom"/>
          </w:tcPr>
          <w:p>
            <w:pPr>
              <w:spacing w:after="0"/>
              <w:rPr>
                <w:sz w:val="21"/>
                <w:szCs w:val="2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9"/>
              </w:rPr>
              <w:t>98913785.6</w:t>
            </w:r>
          </w:p>
        </w:tc>
        <w:tc>
          <w:tcPr>
            <w:tcW w:w="0" w:type="dxa"/>
            <w:vAlign w:val="bottom"/>
          </w:tcPr>
          <w:p>
            <w:pPr>
              <w:spacing w:after="0"/>
              <w:rPr>
                <w:sz w:val="1"/>
                <w:szCs w:val="1"/>
                <w:color w:val="auto"/>
              </w:rPr>
            </w:pPr>
          </w:p>
        </w:tc>
      </w:tr>
      <w:tr>
        <w:trPr>
          <w:trHeight w:val="97"/>
        </w:trPr>
        <w:tc>
          <w:tcPr>
            <w:tcW w:w="1720" w:type="dxa"/>
            <w:vAlign w:val="bottom"/>
            <w:vMerge w:val="continue"/>
          </w:tcPr>
          <w:p>
            <w:pPr>
              <w:spacing w:after="0"/>
              <w:rPr>
                <w:sz w:val="8"/>
                <w:szCs w:val="8"/>
                <w:color w:val="auto"/>
              </w:rPr>
            </w:pPr>
          </w:p>
        </w:tc>
        <w:tc>
          <w:tcPr>
            <w:tcW w:w="4580" w:type="dxa"/>
            <w:vAlign w:val="bottom"/>
            <w:gridSpan w:val="3"/>
            <w:vMerge w:val="restart"/>
          </w:tcPr>
          <w:p>
            <w:pPr>
              <w:ind w:left="120"/>
              <w:spacing w:after="0"/>
              <w:rPr>
                <w:sz w:val="20"/>
                <w:szCs w:val="20"/>
                <w:color w:val="auto"/>
              </w:rPr>
            </w:pPr>
            <w:r>
              <w:rPr>
                <w:rFonts w:ascii="Arial" w:cs="Arial" w:eastAsia="Arial" w:hAnsi="Arial"/>
                <w:sz w:val="14"/>
                <w:szCs w:val="14"/>
                <w:color w:val="auto"/>
              </w:rPr>
              <w:t>effectively in the fixed</w:t>
            </w:r>
          </w:p>
        </w:tc>
        <w:tc>
          <w:tcPr>
            <w:tcW w:w="7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58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8"/>
        </w:trPr>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rPr>
          <w:sz w:val="20"/>
          <w:szCs w:val="20"/>
          <w:color w:val="auto"/>
        </w:rPr>
      </w:pPr>
      <w:r>
        <w:rPr>
          <w:rFonts w:ascii="Arial" w:cs="Arial" w:eastAsia="Arial" w:hAnsi="Arial"/>
          <w:sz w:val="14"/>
          <w:szCs w:val="14"/>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-6985</wp:posOffset>
            </wp:positionV>
            <wp:extent cx="10947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FR985288</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GB985288</w:t>
      </w:r>
    </w:p>
    <w:p>
      <w:pPr>
        <w:spacing w:after="0" w:line="26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IT985288</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US6353605</w:t>
      </w:r>
    </w:p>
    <w:p>
      <w:pPr>
        <w:spacing w:after="0" w:line="202" w:lineRule="exact"/>
        <w:rPr>
          <w:sz w:val="20"/>
          <w:szCs w:val="20"/>
          <w:color w:val="auto"/>
        </w:rPr>
      </w:pPr>
    </w:p>
    <w:p>
      <w:pPr>
        <w:jc w:val="center"/>
        <w:spacing w:after="0" w:line="502" w:lineRule="auto"/>
        <w:rPr>
          <w:sz w:val="20"/>
          <w:szCs w:val="20"/>
          <w:color w:val="auto"/>
        </w:rPr>
      </w:pPr>
      <w:r>
        <w:rPr>
          <w:rFonts w:ascii="Arial" w:cs="Arial" w:eastAsia="Arial" w:hAnsi="Arial"/>
          <w:sz w:val="12"/>
          <w:szCs w:val="12"/>
          <w:color w:val="auto"/>
        </w:rPr>
        <w:t>DE69733613.1 EP941592 FR941592 GB941592 IT941592 US6870839 CNZL98812499.8 DE69829118.2 EP1053626 GB1053626 US6678368</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US6345091</w:t>
      </w:r>
    </w:p>
    <w:p>
      <w:pPr>
        <w:spacing w:after="0" w:line="202" w:lineRule="exact"/>
        <w:rPr>
          <w:sz w:val="20"/>
          <w:szCs w:val="20"/>
          <w:color w:val="auto"/>
        </w:rPr>
      </w:pPr>
    </w:p>
    <w:p>
      <w:pPr>
        <w:jc w:val="center"/>
        <w:ind w:right="20"/>
        <w:spacing w:after="0" w:line="505" w:lineRule="auto"/>
        <w:rPr>
          <w:sz w:val="20"/>
          <w:szCs w:val="20"/>
          <w:color w:val="auto"/>
        </w:rPr>
      </w:pPr>
      <w:r>
        <w:rPr>
          <w:rFonts w:ascii="Arial" w:cs="Arial" w:eastAsia="Arial" w:hAnsi="Arial"/>
          <w:sz w:val="12"/>
          <w:szCs w:val="12"/>
          <w:color w:val="auto"/>
        </w:rPr>
        <w:t>EP1013132 GB1013132 US6735203 DE69838103.3 EP1031253 FR1031253 US6549541 US6954426</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CA2276374</w:t>
      </w:r>
    </w:p>
    <w:p>
      <w:pPr>
        <w:spacing w:after="0" w:line="267" w:lineRule="exact"/>
        <w:rPr>
          <w:sz w:val="20"/>
          <w:szCs w:val="20"/>
          <w:color w:val="auto"/>
        </w:rPr>
      </w:pPr>
    </w:p>
    <w:p>
      <w:pPr>
        <w:ind w:left="80"/>
        <w:spacing w:after="0"/>
        <w:rPr>
          <w:sz w:val="20"/>
          <w:szCs w:val="20"/>
          <w:color w:val="auto"/>
        </w:rPr>
      </w:pPr>
      <w:r>
        <w:rPr>
          <w:rFonts w:ascii="Arial" w:cs="Arial" w:eastAsia="Arial" w:hAnsi="Arial"/>
          <w:sz w:val="13"/>
          <w:szCs w:val="13"/>
          <w:color w:val="auto"/>
        </w:rPr>
        <w:t>CN98802213.3</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27578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57805" cy="8255"/>
                    </a:xfrm>
                    <a:prstGeom prst="rect">
                      <a:avLst/>
                    </a:prstGeom>
                    <a:noFill/>
                  </pic:spPr>
                </pic:pic>
              </a:graphicData>
            </a:graphic>
          </wp:anchor>
        </w:drawing>
      </w:r>
    </w:p>
    <w:p>
      <w:pPr>
        <w:ind w:right="120"/>
        <w:spacing w:after="0" w:line="227" w:lineRule="auto"/>
        <w:rPr>
          <w:sz w:val="20"/>
          <w:szCs w:val="20"/>
          <w:color w:val="auto"/>
        </w:rPr>
      </w:pPr>
      <w:r>
        <w:rPr>
          <w:rFonts w:ascii="Arial" w:cs="Arial" w:eastAsia="Arial" w:hAnsi="Arial"/>
          <w:sz w:val="14"/>
          <w:szCs w:val="14"/>
          <w:color w:val="auto"/>
        </w:rPr>
        <w:t>Method to combine the radio and fixed network transmission channels effectively in the fixed</w:t>
      </w:r>
    </w:p>
    <w:p>
      <w:pPr>
        <w:spacing w:after="0" w:line="111" w:lineRule="exact"/>
        <w:rPr>
          <w:sz w:val="20"/>
          <w:szCs w:val="20"/>
          <w:color w:val="auto"/>
        </w:rPr>
      </w:pPr>
    </w:p>
    <w:p>
      <w:pPr>
        <w:ind w:right="120"/>
        <w:spacing w:after="0" w:line="236" w:lineRule="auto"/>
        <w:rPr>
          <w:sz w:val="20"/>
          <w:szCs w:val="20"/>
          <w:color w:val="auto"/>
        </w:rPr>
      </w:pPr>
      <w:r>
        <w:rPr>
          <w:rFonts w:ascii="Arial" w:cs="Arial" w:eastAsia="Arial" w:hAnsi="Arial"/>
          <w:sz w:val="14"/>
          <w:szCs w:val="14"/>
          <w:color w:val="auto"/>
        </w:rPr>
        <w:t>Method to combine the radio and fixed network transmission channels effectively in the fixed</w:t>
      </w:r>
    </w:p>
    <w:p>
      <w:pPr>
        <w:spacing w:after="0" w:line="111" w:lineRule="exact"/>
        <w:rPr>
          <w:sz w:val="20"/>
          <w:szCs w:val="20"/>
          <w:color w:val="auto"/>
        </w:rPr>
      </w:pPr>
    </w:p>
    <w:p>
      <w:pPr>
        <w:ind w:right="120"/>
        <w:spacing w:after="0" w:line="236" w:lineRule="auto"/>
        <w:rPr>
          <w:sz w:val="20"/>
          <w:szCs w:val="20"/>
          <w:color w:val="auto"/>
        </w:rPr>
      </w:pPr>
      <w:r>
        <w:rPr>
          <w:rFonts w:ascii="Arial" w:cs="Arial" w:eastAsia="Arial" w:hAnsi="Arial"/>
          <w:sz w:val="14"/>
          <w:szCs w:val="14"/>
          <w:color w:val="auto"/>
        </w:rPr>
        <w:t>Method to combine the radio and fixed network transmission channels effectively in the fixed</w:t>
      </w:r>
    </w:p>
    <w:p>
      <w:pPr>
        <w:spacing w:after="0" w:line="111" w:lineRule="exact"/>
        <w:rPr>
          <w:sz w:val="20"/>
          <w:szCs w:val="20"/>
          <w:color w:val="auto"/>
        </w:rPr>
      </w:pPr>
    </w:p>
    <w:p>
      <w:pPr>
        <w:ind w:right="120"/>
        <w:spacing w:after="0" w:line="236" w:lineRule="auto"/>
        <w:rPr>
          <w:sz w:val="20"/>
          <w:szCs w:val="20"/>
          <w:color w:val="auto"/>
        </w:rPr>
      </w:pPr>
      <w:r>
        <w:rPr>
          <w:rFonts w:ascii="Arial" w:cs="Arial" w:eastAsia="Arial" w:hAnsi="Arial"/>
          <w:sz w:val="14"/>
          <w:szCs w:val="14"/>
          <w:color w:val="auto"/>
        </w:rPr>
        <w:t>Method to combine the radio and fixed network transmission channels effectively in the fixed</w:t>
      </w:r>
    </w:p>
    <w:p>
      <w:pPr>
        <w:spacing w:after="0" w:line="111" w:lineRule="exact"/>
        <w:rPr>
          <w:sz w:val="20"/>
          <w:szCs w:val="20"/>
          <w:color w:val="auto"/>
        </w:rPr>
      </w:pPr>
    </w:p>
    <w:p>
      <w:pPr>
        <w:ind w:right="20"/>
        <w:spacing w:after="0" w:line="468" w:lineRule="auto"/>
        <w:rPr>
          <w:sz w:val="20"/>
          <w:szCs w:val="20"/>
          <w:color w:val="auto"/>
        </w:rPr>
      </w:pPr>
      <w:r>
        <w:rPr>
          <w:rFonts w:ascii="Arial" w:cs="Arial" w:eastAsia="Arial" w:hAnsi="Arial"/>
          <w:sz w:val="13"/>
          <w:szCs w:val="13"/>
          <w:color w:val="auto"/>
        </w:rPr>
        <w:t>ROUTING OF PACKETS IN A TELECOMMUNICATIONS SYSTEM ROUTING OF PACKETS IN A TELECOMMUNICATIONS SYSTEM ROUTING OF PACKETS IN A TELECOMMUNICATIONS SYSTEM ROUTING OF PACKETS IN A TELECOMMUNICATIONS SYSTEM ROUTING OF PACKETS IN A TELECOMMUNICATIONS SYSTEM CROSS-CONNECTING SUB-TIMESLOT DATA RATES CALLING SUBSCRIBER VALIDATION CALLING SUBSCRIBER VALIDATION</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CALLING SUBSCRIBER VALIDATION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CALLING SUBSCRIBER VALIDATION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CALLING SUBSCRIBER VALIDATION</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Telecommunication system and method for implementing an ISDN PBX interface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SWITCH ARRANGEMENT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SWITCH ARRANGEMENT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SWITCH ARRANGEMENT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BUFFER MANAGEMENT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BUFFER MANAGEMENT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BUFFER MANAGEMENT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BUFFER MANAGEMENT</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METHOD AND SYSTEM FOR ROUTING IN AN ATM NETWORK</w:t>
      </w:r>
    </w:p>
    <w:p>
      <w:pPr>
        <w:spacing w:after="0" w:line="136" w:lineRule="exact"/>
        <w:rPr>
          <w:sz w:val="20"/>
          <w:szCs w:val="20"/>
          <w:color w:val="auto"/>
        </w:rPr>
      </w:pPr>
    </w:p>
    <w:p>
      <w:pPr>
        <w:ind w:right="840"/>
        <w:spacing w:after="0" w:line="236" w:lineRule="auto"/>
        <w:rPr>
          <w:sz w:val="20"/>
          <w:szCs w:val="20"/>
          <w:color w:val="auto"/>
        </w:rPr>
      </w:pPr>
      <w:r>
        <w:rPr>
          <w:rFonts w:ascii="Arial" w:cs="Arial" w:eastAsia="Arial" w:hAnsi="Arial"/>
          <w:sz w:val="14"/>
          <w:szCs w:val="14"/>
          <w:color w:val="auto"/>
        </w:rPr>
        <w:t>SCP.N OHJAAMAN LISÄVALINNAN KERÄÄMISEN MONIPUOLISTAMINEN</w:t>
      </w:r>
    </w:p>
    <w:p>
      <w:pPr>
        <w:spacing w:after="0" w:line="111" w:lineRule="exact"/>
        <w:rPr>
          <w:sz w:val="20"/>
          <w:szCs w:val="20"/>
          <w:color w:val="auto"/>
        </w:rPr>
      </w:pPr>
    </w:p>
    <w:p>
      <w:pPr>
        <w:ind w:right="840"/>
        <w:spacing w:after="0" w:line="236" w:lineRule="auto"/>
        <w:rPr>
          <w:sz w:val="20"/>
          <w:szCs w:val="20"/>
          <w:color w:val="auto"/>
        </w:rPr>
      </w:pPr>
      <w:r>
        <w:rPr>
          <w:rFonts w:ascii="Arial" w:cs="Arial" w:eastAsia="Arial" w:hAnsi="Arial"/>
          <w:sz w:val="14"/>
          <w:szCs w:val="14"/>
          <w:color w:val="auto"/>
        </w:rPr>
        <w:t>SCP.N OHJAAMAN LISÄVALINNAN KERÄÄMISEN MONIPUOLISTAMINEN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386715</wp:posOffset>
            </wp:positionV>
            <wp:extent cx="72523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Status</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Family</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County</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Filing No.</w:t>
            </w:r>
          </w:p>
        </w:tc>
      </w:tr>
      <w:tr>
        <w:trPr>
          <w:trHeight w:val="214"/>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11159</w:t>
            </w:r>
          </w:p>
        </w:tc>
        <w:tc>
          <w:tcPr>
            <w:tcW w:w="1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09.04.1998</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98913785.6</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11159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09.04.1998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98913785.6</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11159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IT</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09.04.1998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98913785.6</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11159</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09.04.1998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09/418660</w:t>
            </w:r>
          </w:p>
        </w:tc>
      </w:tr>
      <w:tr>
        <w:trPr>
          <w:trHeight w:val="363"/>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11162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27.10.1997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97910478.3</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11162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27.10.1997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97910478.3</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11162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27.10.1997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97910478.3</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11162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27.10.1997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97910478.3</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11162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IT</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27.10.1997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97910478.3</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11338</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21.9.1999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09/400645</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11399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23.12.1998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98812499.8</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11399</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23.12.1998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98962457.2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11399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23.12.1998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98962457.2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11399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23.12.1998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98962457.2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11399</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23.12.1998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09/594334</w:t>
            </w:r>
          </w:p>
        </w:tc>
      </w:tr>
      <w:tr>
        <w:trPr>
          <w:trHeight w:val="350"/>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11406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16.2.1999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09/641381</w:t>
            </w:r>
          </w:p>
        </w:tc>
      </w:tr>
      <w:tr>
        <w:trPr>
          <w:trHeight w:val="363"/>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11590</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14.7.1998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98935047.5</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11590</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14.7.1998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98935047.5</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11590</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14.7.1998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09/480235</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11602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27.10.1998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98950138.2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11602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27.10.1998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98950138.2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11602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27.10.1998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98950138.2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11602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27.10.1998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09/557467</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11674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31.5.1999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09/728615</w:t>
            </w:r>
          </w:p>
        </w:tc>
      </w:tr>
      <w:tr>
        <w:trPr>
          <w:trHeight w:val="350"/>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14028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CA</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26.10.1998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2276374</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14028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26.10.1998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98802213.3</w:t>
            </w:r>
          </w:p>
        </w:tc>
      </w:tr>
    </w:tbl>
    <w:p>
      <w:pPr>
        <w:sectPr>
          <w:pgSz w:w="11900" w:h="16838" w:orient="portrait"/>
          <w:cols w:equalWidth="0" w:num="3">
            <w:col w:w="1020" w:space="460"/>
            <w:col w:w="4020" w:space="440"/>
            <w:col w:w="5120"/>
          </w:cols>
          <w:pgMar w:left="600" w:top="84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rPr>
          <w:sz w:val="20"/>
          <w:szCs w:val="20"/>
          <w:color w:val="auto"/>
        </w:rPr>
      </w:pPr>
      <w:r>
        <w:rPr>
          <w:rFonts w:ascii="Arial" w:cs="Arial" w:eastAsia="Arial" w:hAnsi="Arial"/>
          <w:sz w:val="14"/>
          <w:szCs w:val="14"/>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-6985</wp:posOffset>
            </wp:positionV>
            <wp:extent cx="10947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DE69828151.9</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EP956714</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ES956714</w:t>
      </w:r>
    </w:p>
    <w:p>
      <w:pPr>
        <w:spacing w:after="0" w:line="26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FI105981</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FR956714</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GB956714</w:t>
      </w:r>
    </w:p>
    <w:p>
      <w:pPr>
        <w:spacing w:after="0" w:line="26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IT956714</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JP4317271</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US6393121</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EP1232646</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US6980791</w:t>
      </w:r>
    </w:p>
    <w:p>
      <w:pPr>
        <w:spacing w:after="0" w:line="202" w:lineRule="exact"/>
        <w:rPr>
          <w:sz w:val="20"/>
          <w:szCs w:val="20"/>
          <w:color w:val="auto"/>
        </w:rPr>
      </w:pPr>
    </w:p>
    <w:p>
      <w:pPr>
        <w:jc w:val="center"/>
        <w:spacing w:after="0" w:line="501" w:lineRule="auto"/>
        <w:rPr>
          <w:sz w:val="20"/>
          <w:szCs w:val="20"/>
          <w:color w:val="auto"/>
        </w:rPr>
      </w:pPr>
      <w:r>
        <w:rPr>
          <w:rFonts w:ascii="Arial" w:cs="Arial" w:eastAsia="Arial" w:hAnsi="Arial"/>
          <w:sz w:val="12"/>
          <w:szCs w:val="12"/>
          <w:color w:val="auto"/>
        </w:rPr>
        <w:t>EP1142236 JP4477240 US7792092 US6466790 US7031318 US7050403 BR9917334 CA2374847 CNZL99816695.2 JP3782348 KR700080 US7072358</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27495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ind w:right="820"/>
        <w:spacing w:after="0" w:line="227" w:lineRule="auto"/>
        <w:rPr>
          <w:sz w:val="20"/>
          <w:szCs w:val="20"/>
          <w:color w:val="auto"/>
        </w:rPr>
      </w:pPr>
      <w:r>
        <w:rPr>
          <w:rFonts w:ascii="Arial" w:cs="Arial" w:eastAsia="Arial" w:hAnsi="Arial"/>
          <w:sz w:val="14"/>
          <w:szCs w:val="14"/>
          <w:color w:val="auto"/>
        </w:rPr>
        <w:t>SCP.N OHJAAMAN LISÄVALINNAN KERÄÄMISEN MONIPUOLISTAMINEN</w:t>
      </w:r>
    </w:p>
    <w:p>
      <w:pPr>
        <w:spacing w:after="0" w:line="111" w:lineRule="exact"/>
        <w:rPr>
          <w:sz w:val="20"/>
          <w:szCs w:val="20"/>
          <w:color w:val="auto"/>
        </w:rPr>
      </w:pPr>
    </w:p>
    <w:p>
      <w:pPr>
        <w:ind w:right="820"/>
        <w:spacing w:after="0" w:line="236" w:lineRule="auto"/>
        <w:rPr>
          <w:sz w:val="20"/>
          <w:szCs w:val="20"/>
          <w:color w:val="auto"/>
        </w:rPr>
      </w:pPr>
      <w:r>
        <w:rPr>
          <w:rFonts w:ascii="Arial" w:cs="Arial" w:eastAsia="Arial" w:hAnsi="Arial"/>
          <w:sz w:val="14"/>
          <w:szCs w:val="14"/>
          <w:color w:val="auto"/>
        </w:rPr>
        <w:t>SCP.N OHJAAMAN LISÄVALINNAN KERÄÄMISEN MONIPUOLISTAMINEN</w:t>
      </w:r>
    </w:p>
    <w:p>
      <w:pPr>
        <w:spacing w:after="0" w:line="111" w:lineRule="exact"/>
        <w:rPr>
          <w:sz w:val="20"/>
          <w:szCs w:val="20"/>
          <w:color w:val="auto"/>
        </w:rPr>
      </w:pPr>
    </w:p>
    <w:p>
      <w:pPr>
        <w:ind w:right="820"/>
        <w:spacing w:after="0" w:line="236" w:lineRule="auto"/>
        <w:rPr>
          <w:sz w:val="20"/>
          <w:szCs w:val="20"/>
          <w:color w:val="auto"/>
        </w:rPr>
      </w:pPr>
      <w:r>
        <w:rPr>
          <w:rFonts w:ascii="Arial" w:cs="Arial" w:eastAsia="Arial" w:hAnsi="Arial"/>
          <w:sz w:val="14"/>
          <w:szCs w:val="14"/>
          <w:color w:val="auto"/>
        </w:rPr>
        <w:t>SCP.N OHJAAMAN LISÄVALINNAN KERÄÄMISEN MONIPUOLISTAMINEN</w:t>
      </w:r>
    </w:p>
    <w:p>
      <w:pPr>
        <w:spacing w:after="0" w:line="111" w:lineRule="exact"/>
        <w:rPr>
          <w:sz w:val="20"/>
          <w:szCs w:val="20"/>
          <w:color w:val="auto"/>
        </w:rPr>
      </w:pPr>
    </w:p>
    <w:p>
      <w:pPr>
        <w:ind w:right="820"/>
        <w:spacing w:after="0" w:line="236" w:lineRule="auto"/>
        <w:rPr>
          <w:sz w:val="20"/>
          <w:szCs w:val="20"/>
          <w:color w:val="auto"/>
        </w:rPr>
      </w:pPr>
      <w:r>
        <w:rPr>
          <w:rFonts w:ascii="Arial" w:cs="Arial" w:eastAsia="Arial" w:hAnsi="Arial"/>
          <w:sz w:val="14"/>
          <w:szCs w:val="14"/>
          <w:color w:val="auto"/>
        </w:rPr>
        <w:t>SCP.N OHJAAMAN LISÄVALINNAN KERÄÄMISEN MONIPUOLISTAMINEN</w:t>
      </w:r>
    </w:p>
    <w:p>
      <w:pPr>
        <w:spacing w:after="0" w:line="111" w:lineRule="exact"/>
        <w:rPr>
          <w:sz w:val="20"/>
          <w:szCs w:val="20"/>
          <w:color w:val="auto"/>
        </w:rPr>
      </w:pPr>
    </w:p>
    <w:p>
      <w:pPr>
        <w:ind w:right="820"/>
        <w:spacing w:after="0" w:line="236" w:lineRule="auto"/>
        <w:rPr>
          <w:sz w:val="20"/>
          <w:szCs w:val="20"/>
          <w:color w:val="auto"/>
        </w:rPr>
      </w:pPr>
      <w:r>
        <w:rPr>
          <w:rFonts w:ascii="Arial" w:cs="Arial" w:eastAsia="Arial" w:hAnsi="Arial"/>
          <w:sz w:val="14"/>
          <w:szCs w:val="14"/>
          <w:color w:val="auto"/>
        </w:rPr>
        <w:t>SCP.N OHJAAMAN LISÄVALINNAN KERÄÄMISEN MONIPUOLISTAMINEN</w:t>
      </w:r>
    </w:p>
    <w:p>
      <w:pPr>
        <w:spacing w:after="0" w:line="111" w:lineRule="exact"/>
        <w:rPr>
          <w:sz w:val="20"/>
          <w:szCs w:val="20"/>
          <w:color w:val="auto"/>
        </w:rPr>
      </w:pPr>
    </w:p>
    <w:p>
      <w:pPr>
        <w:ind w:right="820"/>
        <w:spacing w:after="0" w:line="236" w:lineRule="auto"/>
        <w:rPr>
          <w:sz w:val="20"/>
          <w:szCs w:val="20"/>
          <w:color w:val="auto"/>
        </w:rPr>
      </w:pPr>
      <w:r>
        <w:rPr>
          <w:rFonts w:ascii="Arial" w:cs="Arial" w:eastAsia="Arial" w:hAnsi="Arial"/>
          <w:sz w:val="14"/>
          <w:szCs w:val="14"/>
          <w:color w:val="auto"/>
        </w:rPr>
        <w:t>SCP.N OHJAAMAN LISÄVALINNAN KERÄÄMISEN MONIPUOLISTAMINEN</w:t>
      </w:r>
    </w:p>
    <w:p>
      <w:pPr>
        <w:spacing w:after="0" w:line="111" w:lineRule="exact"/>
        <w:rPr>
          <w:sz w:val="20"/>
          <w:szCs w:val="20"/>
          <w:color w:val="auto"/>
        </w:rPr>
      </w:pPr>
    </w:p>
    <w:p>
      <w:pPr>
        <w:ind w:right="820"/>
        <w:spacing w:after="0" w:line="236" w:lineRule="auto"/>
        <w:rPr>
          <w:sz w:val="20"/>
          <w:szCs w:val="20"/>
          <w:color w:val="auto"/>
        </w:rPr>
      </w:pPr>
      <w:r>
        <w:rPr>
          <w:rFonts w:ascii="Arial" w:cs="Arial" w:eastAsia="Arial" w:hAnsi="Arial"/>
          <w:sz w:val="14"/>
          <w:szCs w:val="14"/>
          <w:color w:val="auto"/>
        </w:rPr>
        <w:t>SCP.N OHJAAMAN LISÄVALINNAN KERÄÄMISEN MONIPUOLISTAMINEN</w:t>
      </w:r>
    </w:p>
    <w:p>
      <w:pPr>
        <w:spacing w:after="0" w:line="111" w:lineRule="exact"/>
        <w:rPr>
          <w:sz w:val="20"/>
          <w:szCs w:val="20"/>
          <w:color w:val="auto"/>
        </w:rPr>
      </w:pPr>
    </w:p>
    <w:p>
      <w:pPr>
        <w:ind w:right="820"/>
        <w:spacing w:after="0" w:line="236" w:lineRule="auto"/>
        <w:rPr>
          <w:sz w:val="20"/>
          <w:szCs w:val="20"/>
          <w:color w:val="auto"/>
        </w:rPr>
      </w:pPr>
      <w:r>
        <w:rPr>
          <w:rFonts w:ascii="Arial" w:cs="Arial" w:eastAsia="Arial" w:hAnsi="Arial"/>
          <w:sz w:val="14"/>
          <w:szCs w:val="14"/>
          <w:color w:val="auto"/>
        </w:rPr>
        <w:t>SCP.N OHJAAMAN LISÄVALINNAN KERÄÄMISEN MONIPUOLISTAMINEN</w:t>
      </w:r>
    </w:p>
    <w:p>
      <w:pPr>
        <w:spacing w:after="0" w:line="111" w:lineRule="exact"/>
        <w:rPr>
          <w:sz w:val="20"/>
          <w:szCs w:val="20"/>
          <w:color w:val="auto"/>
        </w:rPr>
      </w:pPr>
    </w:p>
    <w:p>
      <w:pPr>
        <w:ind w:right="820"/>
        <w:spacing w:after="0" w:line="236" w:lineRule="auto"/>
        <w:rPr>
          <w:sz w:val="20"/>
          <w:szCs w:val="20"/>
          <w:color w:val="auto"/>
        </w:rPr>
      </w:pPr>
      <w:r>
        <w:rPr>
          <w:rFonts w:ascii="Arial" w:cs="Arial" w:eastAsia="Arial" w:hAnsi="Arial"/>
          <w:sz w:val="14"/>
          <w:szCs w:val="14"/>
          <w:color w:val="auto"/>
        </w:rPr>
        <w:t>SCP.N OHJAAMAN LISÄVALINNAN KERÄÄMISEN MONIPUOLISTAMINEN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MENETELMÄ GSM-TILAAJAN LASKUTUKSEN OHJAAMISEKSI KESKITETYN SSP-KESKUKSEN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MENETELMÄ GSM-TILAAJAN LASKUTUKSEN OHJAAMISEKSI KESKITETYN SSP-KESKUKSEN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Data transmission method and a network element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Data transmission method and a network element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Data transmission method and a network element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SOLSA AND GPRS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Selection of a virtual path or channel in a communications network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PACKET LENGTH CLASSIFICATION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TRANSMISSION AND INTERCONNECTION METHOD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TRANSMISSION AND INTERCONNECTION METHOD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TRANSMISSION AND INTERCONNECTION METHOD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TRANSMISSION AND INTERCONNECTION METHOD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TRANSMISSION AND INTERCONNECTION METHOD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TRANSMISSION AND INTERCONNECTION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394970</wp:posOffset>
            </wp:positionV>
            <wp:extent cx="72523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Status</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Family</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County</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Filing No.</w:t>
            </w:r>
          </w:p>
        </w:tc>
      </w:tr>
      <w:tr>
        <w:trPr>
          <w:trHeight w:val="214"/>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14028</w:t>
            </w: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26.10.1998</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98950132.5</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14028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26.10.1998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98950132.5</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14028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26.10.1998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98950132.5</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14028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FI</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30.10.1997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974100</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14028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26.10.1998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98950132.5</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14028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26.10.1998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98950132.5</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14028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IT</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26.10.1998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98950132.5</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14028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26.10.1998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6"/>
              </w:rPr>
              <w:t>11-530114</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14028</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26.10.1998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09/331874</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14208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23.11.2000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981400.5</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14208</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23.11.2000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10/152353</w:t>
            </w:r>
          </w:p>
        </w:tc>
      </w:tr>
      <w:tr>
        <w:trPr>
          <w:trHeight w:val="363"/>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14268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23.12.1999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99967599.4</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14268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23.12.1999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2000-591759</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14268</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23.12.1999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09/868819</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14541</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17.01.2000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09/903865</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14633</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20.4.2000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10/013634</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14670</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12.04.1999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09/970754</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14734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BR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31.05.1999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PI9917334.4</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14734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CA</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31.05.1999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2374847</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14734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31.05.1999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99816695.2</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14734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31.05.1999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2001-500582</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14734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KR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31.05.1999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7015377/2001</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14734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31.05.1999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09/997200</w:t>
            </w:r>
          </w:p>
        </w:tc>
      </w:tr>
    </w:tbl>
    <w:p>
      <w:pPr>
        <w:sectPr>
          <w:pgSz w:w="11900" w:h="16838" w:orient="portrait"/>
          <w:cols w:equalWidth="0" w:num="3">
            <w:col w:w="1020" w:space="460"/>
            <w:col w:w="4000" w:space="440"/>
            <w:col w:w="5140"/>
          </w:cols>
          <w:pgMar w:left="600" w:top="84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rPr>
          <w:sz w:val="20"/>
          <w:szCs w:val="20"/>
          <w:color w:val="auto"/>
        </w:rPr>
      </w:pPr>
      <w:r>
        <w:rPr>
          <w:rFonts w:ascii="Arial" w:cs="Arial" w:eastAsia="Arial" w:hAnsi="Arial"/>
          <w:sz w:val="14"/>
          <w:szCs w:val="14"/>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-6985</wp:posOffset>
            </wp:positionV>
            <wp:extent cx="10947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DE69940526.2</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EP1179266</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FR1179266</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GB1179266</w:t>
      </w:r>
    </w:p>
    <w:p>
      <w:pPr>
        <w:spacing w:after="0" w:line="26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US 11/448132</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US7075923</w:t>
      </w:r>
    </w:p>
    <w:p>
      <w:pPr>
        <w:spacing w:after="0" w:line="26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DE69917686.7</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EP1245130</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US7467209</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CA2375995</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CN811870.1</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US7502339</w:t>
      </w:r>
    </w:p>
    <w:p>
      <w:pPr>
        <w:spacing w:after="0" w:line="202" w:lineRule="exact"/>
        <w:rPr>
          <w:sz w:val="20"/>
          <w:szCs w:val="20"/>
          <w:color w:val="auto"/>
        </w:rPr>
      </w:pPr>
    </w:p>
    <w:p>
      <w:pPr>
        <w:jc w:val="center"/>
        <w:spacing w:after="0" w:line="501" w:lineRule="auto"/>
        <w:rPr>
          <w:sz w:val="20"/>
          <w:szCs w:val="20"/>
          <w:color w:val="auto"/>
        </w:rPr>
      </w:pPr>
      <w:r>
        <w:rPr>
          <w:rFonts w:ascii="Arial" w:cs="Arial" w:eastAsia="Arial" w:hAnsi="Arial"/>
          <w:sz w:val="12"/>
          <w:szCs w:val="12"/>
          <w:color w:val="auto"/>
        </w:rPr>
        <w:t>BR13975 CA2384290 CNZL00812876.6 DE60044939.4 EP1212919 ES1212919 GB1212919 JP3602501 KR531144 US7242933 AU773182 BE1221212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27495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ind w:right="520"/>
        <w:spacing w:after="0" w:line="227" w:lineRule="auto"/>
        <w:rPr>
          <w:sz w:val="20"/>
          <w:szCs w:val="20"/>
          <w:color w:val="auto"/>
        </w:rPr>
      </w:pPr>
      <w:r>
        <w:rPr>
          <w:rFonts w:ascii="Arial" w:cs="Arial" w:eastAsia="Arial" w:hAnsi="Arial"/>
          <w:sz w:val="14"/>
          <w:szCs w:val="14"/>
          <w:color w:val="auto"/>
        </w:rPr>
        <w:t>IP TELEPHONY GATEWAY FOR SOLUTION FOR TELECOM SWITCHES</w:t>
      </w:r>
    </w:p>
    <w:p>
      <w:pPr>
        <w:spacing w:after="0" w:line="111" w:lineRule="exact"/>
        <w:rPr>
          <w:sz w:val="20"/>
          <w:szCs w:val="20"/>
          <w:color w:val="auto"/>
        </w:rPr>
      </w:pPr>
    </w:p>
    <w:p>
      <w:pPr>
        <w:ind w:right="520"/>
        <w:spacing w:after="0" w:line="236" w:lineRule="auto"/>
        <w:rPr>
          <w:sz w:val="20"/>
          <w:szCs w:val="20"/>
          <w:color w:val="auto"/>
        </w:rPr>
      </w:pPr>
      <w:r>
        <w:rPr>
          <w:rFonts w:ascii="Arial" w:cs="Arial" w:eastAsia="Arial" w:hAnsi="Arial"/>
          <w:sz w:val="14"/>
          <w:szCs w:val="14"/>
          <w:color w:val="auto"/>
        </w:rPr>
        <w:t>IP TELEPHONY GATEWAY FOR SOLUTION FOR TELECOM SWITCHES</w:t>
      </w:r>
    </w:p>
    <w:p>
      <w:pPr>
        <w:spacing w:after="0" w:line="111" w:lineRule="exact"/>
        <w:rPr>
          <w:sz w:val="20"/>
          <w:szCs w:val="20"/>
          <w:color w:val="auto"/>
        </w:rPr>
      </w:pPr>
    </w:p>
    <w:p>
      <w:pPr>
        <w:ind w:right="520"/>
        <w:spacing w:after="0" w:line="236" w:lineRule="auto"/>
        <w:rPr>
          <w:sz w:val="20"/>
          <w:szCs w:val="20"/>
          <w:color w:val="auto"/>
        </w:rPr>
      </w:pPr>
      <w:r>
        <w:rPr>
          <w:rFonts w:ascii="Arial" w:cs="Arial" w:eastAsia="Arial" w:hAnsi="Arial"/>
          <w:sz w:val="14"/>
          <w:szCs w:val="14"/>
          <w:color w:val="auto"/>
        </w:rPr>
        <w:t>IP TELEPHONY GATEWAY FOR SOLUTION FOR TELECOM SWITCHES</w:t>
      </w:r>
    </w:p>
    <w:p>
      <w:pPr>
        <w:spacing w:after="0" w:line="111" w:lineRule="exact"/>
        <w:rPr>
          <w:sz w:val="20"/>
          <w:szCs w:val="20"/>
          <w:color w:val="auto"/>
        </w:rPr>
      </w:pPr>
    </w:p>
    <w:p>
      <w:pPr>
        <w:ind w:right="520"/>
        <w:spacing w:after="0" w:line="236" w:lineRule="auto"/>
        <w:rPr>
          <w:sz w:val="20"/>
          <w:szCs w:val="20"/>
          <w:color w:val="auto"/>
        </w:rPr>
      </w:pPr>
      <w:r>
        <w:rPr>
          <w:rFonts w:ascii="Arial" w:cs="Arial" w:eastAsia="Arial" w:hAnsi="Arial"/>
          <w:sz w:val="14"/>
          <w:szCs w:val="14"/>
          <w:color w:val="auto"/>
        </w:rPr>
        <w:t>IP TELEPHONY GATEWAY FOR SOLUTION FOR TELECOM SWITCHES</w:t>
      </w:r>
    </w:p>
    <w:p>
      <w:pPr>
        <w:spacing w:after="0" w:line="111" w:lineRule="exact"/>
        <w:rPr>
          <w:sz w:val="20"/>
          <w:szCs w:val="20"/>
          <w:color w:val="auto"/>
        </w:rPr>
      </w:pPr>
    </w:p>
    <w:p>
      <w:pPr>
        <w:ind w:right="520"/>
        <w:spacing w:after="0" w:line="236" w:lineRule="auto"/>
        <w:rPr>
          <w:sz w:val="20"/>
          <w:szCs w:val="20"/>
          <w:color w:val="auto"/>
        </w:rPr>
      </w:pPr>
      <w:r>
        <w:rPr>
          <w:rFonts w:ascii="Arial" w:cs="Arial" w:eastAsia="Arial" w:hAnsi="Arial"/>
          <w:sz w:val="14"/>
          <w:szCs w:val="14"/>
          <w:color w:val="auto"/>
        </w:rPr>
        <w:t>IP TELEPHONY GATEWAY FOR SOLUTION FOR TELECOM SWITCHES</w:t>
      </w:r>
    </w:p>
    <w:p>
      <w:pPr>
        <w:spacing w:after="0" w:line="111" w:lineRule="exact"/>
        <w:rPr>
          <w:sz w:val="20"/>
          <w:szCs w:val="20"/>
          <w:color w:val="auto"/>
        </w:rPr>
      </w:pPr>
    </w:p>
    <w:p>
      <w:pPr>
        <w:ind w:right="520"/>
        <w:spacing w:after="0" w:line="236" w:lineRule="auto"/>
        <w:rPr>
          <w:sz w:val="20"/>
          <w:szCs w:val="20"/>
          <w:color w:val="auto"/>
        </w:rPr>
      </w:pPr>
      <w:r>
        <w:rPr>
          <w:rFonts w:ascii="Arial" w:cs="Arial" w:eastAsia="Arial" w:hAnsi="Arial"/>
          <w:sz w:val="14"/>
          <w:szCs w:val="14"/>
          <w:color w:val="auto"/>
        </w:rPr>
        <w:t>IP TELEPHONY GATEWAY FOR SOLUTION FOR TELECOM SWITCHES</w:t>
      </w:r>
    </w:p>
    <w:p>
      <w:pPr>
        <w:spacing w:after="0" w:line="111" w:lineRule="exact"/>
        <w:rPr>
          <w:sz w:val="20"/>
          <w:szCs w:val="20"/>
          <w:color w:val="auto"/>
        </w:rPr>
      </w:pPr>
    </w:p>
    <w:p>
      <w:pPr>
        <w:ind w:right="320"/>
        <w:spacing w:after="0" w:line="236" w:lineRule="auto"/>
        <w:rPr>
          <w:sz w:val="20"/>
          <w:szCs w:val="20"/>
          <w:color w:val="auto"/>
        </w:rPr>
      </w:pPr>
      <w:r>
        <w:rPr>
          <w:rFonts w:ascii="Arial" w:cs="Arial" w:eastAsia="Arial" w:hAnsi="Arial"/>
          <w:sz w:val="14"/>
          <w:szCs w:val="14"/>
          <w:color w:val="auto"/>
        </w:rPr>
        <w:t>Connection management in ATM based network and in ATM network elements</w:t>
      </w:r>
    </w:p>
    <w:p>
      <w:pPr>
        <w:spacing w:after="0" w:line="111" w:lineRule="exact"/>
        <w:rPr>
          <w:sz w:val="20"/>
          <w:szCs w:val="20"/>
          <w:color w:val="auto"/>
        </w:rPr>
      </w:pPr>
    </w:p>
    <w:p>
      <w:pPr>
        <w:ind w:right="320"/>
        <w:spacing w:after="0" w:line="236" w:lineRule="auto"/>
        <w:rPr>
          <w:sz w:val="20"/>
          <w:szCs w:val="20"/>
          <w:color w:val="auto"/>
        </w:rPr>
      </w:pPr>
      <w:r>
        <w:rPr>
          <w:rFonts w:ascii="Arial" w:cs="Arial" w:eastAsia="Arial" w:hAnsi="Arial"/>
          <w:sz w:val="14"/>
          <w:szCs w:val="14"/>
          <w:color w:val="auto"/>
        </w:rPr>
        <w:t>Connection management in ATM based network and in ATM network elements</w:t>
      </w:r>
    </w:p>
    <w:p>
      <w:pPr>
        <w:spacing w:after="0" w:line="111" w:lineRule="exact"/>
        <w:rPr>
          <w:sz w:val="20"/>
          <w:szCs w:val="20"/>
          <w:color w:val="auto"/>
        </w:rPr>
      </w:pPr>
    </w:p>
    <w:p>
      <w:pPr>
        <w:ind w:right="320"/>
        <w:spacing w:after="0" w:line="236" w:lineRule="auto"/>
        <w:rPr>
          <w:sz w:val="20"/>
          <w:szCs w:val="20"/>
          <w:color w:val="auto"/>
        </w:rPr>
      </w:pPr>
      <w:r>
        <w:rPr>
          <w:rFonts w:ascii="Arial" w:cs="Arial" w:eastAsia="Arial" w:hAnsi="Arial"/>
          <w:sz w:val="14"/>
          <w:szCs w:val="14"/>
          <w:color w:val="auto"/>
        </w:rPr>
        <w:t>Connection management in ATM based network and in ATM network elements</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ARCHITECTURE FOR IP TEPELHONY NETWORK WITH MOBILITY SUPPORT</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ARCHITECTURE FOR IP TEPELHONY NETWORK WITH MOBILITY SUPPORT</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ARCHITECTURE FOR IP TEPELHONY NETWORK WITH MOBILITY SUPPORT</w:t>
      </w:r>
    </w:p>
    <w:p>
      <w:pPr>
        <w:spacing w:after="0" w:line="111" w:lineRule="exact"/>
        <w:rPr>
          <w:sz w:val="20"/>
          <w:szCs w:val="20"/>
          <w:color w:val="auto"/>
        </w:rPr>
      </w:pPr>
    </w:p>
    <w:p>
      <w:pPr>
        <w:ind w:right="580"/>
        <w:spacing w:after="0" w:line="461" w:lineRule="auto"/>
        <w:rPr>
          <w:sz w:val="20"/>
          <w:szCs w:val="20"/>
          <w:color w:val="auto"/>
        </w:rPr>
      </w:pPr>
      <w:r>
        <w:rPr>
          <w:rFonts w:ascii="Arial" w:cs="Arial" w:eastAsia="Arial" w:hAnsi="Arial"/>
          <w:sz w:val="13"/>
          <w:szCs w:val="13"/>
          <w:color w:val="auto"/>
        </w:rPr>
        <w:t>RELOCATION OF RRC PROTOCOL IN SRNS RELOCATION RELOCATION OF RRC PROTOCOL IN SRNS RELOCATION RELOCATION OF RRC PROTOCOL IN SRNS RELOCATION RELOCATION OF RRC PROTOCOL IN SRNS RELOCATION RELOCATION OF RRC PROTOCOL IN SRNS RELOCATION RELOCATION OF RRC PROTOCOL IN SRNS RELOCATION RELOCATION OF RRC PROTOCOL IN SRNS RELOCATION RELOCATION OF RRC PROTOCOL IN SRNS RELOCATION RELOCATION OF RRC PROTOCOL IN SRNS RELOCATION RELOCATION OF RRC PROTOCOL IN SRNS RELOCATION SYNCHRONIZATION OF PROTOCOL REMAPPING SYNCHRONIZATION OF PROTOCOL REMAPPING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301625</wp:posOffset>
            </wp:positionV>
            <wp:extent cx="72523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Status</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Family</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County</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Filing No.</w:t>
            </w:r>
          </w:p>
        </w:tc>
      </w:tr>
      <w:tr>
        <w:trPr>
          <w:trHeight w:val="214"/>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14777</w:t>
            </w: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14.5.1999</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99973857.8</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14777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14.5.1999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99973857.8</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14777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14.5.1999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99973857.8</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14777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14.5.1999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99973857.8</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14777</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7.6.2006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11/448132</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14777</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14.5.1999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10/002242</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14786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23.12.1999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99968379</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14786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23.12.1999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99968379</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14786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23.12.1999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10/149734</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14926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CA</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12.06.2000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2375995</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14926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12.06.2000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811870.1</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14926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21.06.1999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09/337330</w:t>
            </w:r>
          </w:p>
        </w:tc>
      </w:tr>
      <w:tr>
        <w:trPr>
          <w:trHeight w:val="363"/>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15038</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BR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13.09.2000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PI0013975.0</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15038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CA</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13.09.2000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2384290</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15038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13.09.2000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812876.6</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15038</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13.09.2000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966045.7</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15038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13.09.2000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966045.7</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15038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13.09.2000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966045.7</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15038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13.09.2000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966045.7</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15038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13.09.2000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524385/2001</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15038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KR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13.09.2000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7003438/2002</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15038</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13.09.2000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10/088452</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15081</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AU</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11.10.1999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63372/99</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15081</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BE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11.10.1999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99950691.8</w:t>
            </w:r>
          </w:p>
        </w:tc>
      </w:tr>
    </w:tbl>
    <w:p>
      <w:pPr>
        <w:sectPr>
          <w:pgSz w:w="11900" w:h="16838" w:orient="portrait"/>
          <w:cols w:equalWidth="0" w:num="3">
            <w:col w:w="1020" w:space="460"/>
            <w:col w:w="4200" w:space="240"/>
            <w:col w:w="5140"/>
          </w:cols>
          <w:pgMar w:left="600" w:top="841"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Patent/</w:t>
            </w:r>
          </w:p>
        </w:tc>
        <w:tc>
          <w:tcPr>
            <w:tcW w:w="120" w:type="dxa"/>
            <w:vAlign w:val="bottom"/>
          </w:tcPr>
          <w:p>
            <w:pPr>
              <w:spacing w:after="0"/>
              <w:rPr>
                <w:sz w:val="14"/>
                <w:szCs w:val="14"/>
                <w:color w:val="auto"/>
              </w:rPr>
            </w:pPr>
          </w:p>
        </w:tc>
        <w:tc>
          <w:tcPr>
            <w:tcW w:w="4460" w:type="dxa"/>
            <w:vAlign w:val="bottom"/>
            <w:gridSpan w:val="2"/>
            <w:vMerge w:val="restart"/>
          </w:tcPr>
          <w:p>
            <w:pPr>
              <w:ind w:left="2040"/>
              <w:spacing w:after="0"/>
              <w:rPr>
                <w:sz w:val="20"/>
                <w:szCs w:val="20"/>
                <w:color w:val="auto"/>
              </w:rPr>
            </w:pPr>
            <w:r>
              <w:rPr>
                <w:rFonts w:ascii="Arial" w:cs="Arial" w:eastAsia="Arial" w:hAnsi="Arial"/>
                <w:sz w:val="14"/>
                <w:szCs w:val="14"/>
                <w:b w:val="1"/>
                <w:bCs w:val="1"/>
                <w:color w:val="auto"/>
              </w:rPr>
              <w:t>Title</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4"/>
              </w:rPr>
              <w:t>Status</w:t>
            </w: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Family</w:t>
            </w: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County</w:t>
            </w:r>
          </w:p>
        </w:tc>
        <w:tc>
          <w:tcPr>
            <w:tcW w:w="15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Filing Date</w:t>
            </w:r>
          </w:p>
        </w:tc>
        <w:tc>
          <w:tcPr>
            <w:tcW w:w="14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Filing No.</w:t>
            </w:r>
          </w:p>
        </w:tc>
        <w:tc>
          <w:tcPr>
            <w:tcW w:w="0" w:type="dxa"/>
            <w:vAlign w:val="bottom"/>
          </w:tcPr>
          <w:p>
            <w:pPr>
              <w:spacing w:after="0"/>
              <w:rPr>
                <w:sz w:val="1"/>
                <w:szCs w:val="1"/>
                <w:color w:val="auto"/>
              </w:rPr>
            </w:pPr>
          </w:p>
        </w:tc>
      </w:tr>
      <w:tr>
        <w:trPr>
          <w:trHeight w:val="165"/>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Publication</w:t>
            </w:r>
          </w:p>
        </w:tc>
        <w:tc>
          <w:tcPr>
            <w:tcW w:w="120" w:type="dxa"/>
            <w:vAlign w:val="bottom"/>
          </w:tcPr>
          <w:p>
            <w:pPr>
              <w:spacing w:after="0"/>
              <w:rPr>
                <w:sz w:val="14"/>
                <w:szCs w:val="14"/>
                <w:color w:val="auto"/>
              </w:rPr>
            </w:pPr>
          </w:p>
        </w:tc>
        <w:tc>
          <w:tcPr>
            <w:tcW w:w="44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CA2385914</w:t>
            </w:r>
          </w:p>
        </w:tc>
        <w:tc>
          <w:tcPr>
            <w:tcW w:w="120" w:type="dxa"/>
            <w:vAlign w:val="bottom"/>
          </w:tcPr>
          <w:p>
            <w:pPr>
              <w:spacing w:after="0"/>
              <w:rPr>
                <w:sz w:val="14"/>
                <w:szCs w:val="14"/>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SYNCHRONIZATION OF PROTOCOL REMAPPING</w:t>
            </w:r>
          </w:p>
        </w:tc>
        <w:tc>
          <w:tcPr>
            <w:tcW w:w="120" w:type="dxa"/>
            <w:vAlign w:val="bottom"/>
          </w:tcPr>
          <w:p>
            <w:pPr>
              <w:spacing w:after="0"/>
              <w:rPr>
                <w:sz w:val="14"/>
                <w:szCs w:val="14"/>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Grant</w:t>
            </w:r>
          </w:p>
        </w:tc>
        <w:tc>
          <w:tcPr>
            <w:tcW w:w="120" w:type="dxa"/>
            <w:vAlign w:val="bottom"/>
          </w:tcPr>
          <w:p>
            <w:pPr>
              <w:spacing w:after="0"/>
              <w:rPr>
                <w:sz w:val="14"/>
                <w:szCs w:val="14"/>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15081</w:t>
            </w:r>
          </w:p>
        </w:tc>
        <w:tc>
          <w:tcPr>
            <w:tcW w:w="120" w:type="dxa"/>
            <w:vAlign w:val="bottom"/>
          </w:tcPr>
          <w:p>
            <w:pPr>
              <w:spacing w:after="0"/>
              <w:rPr>
                <w:sz w:val="14"/>
                <w:szCs w:val="1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CA</w:t>
            </w:r>
          </w:p>
        </w:tc>
        <w:tc>
          <w:tcPr>
            <w:tcW w:w="100" w:type="dxa"/>
            <w:vAlign w:val="bottom"/>
          </w:tcPr>
          <w:p>
            <w:pPr>
              <w:spacing w:after="0"/>
              <w:rPr>
                <w:sz w:val="14"/>
                <w:szCs w:val="1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11.10.1999</w:t>
            </w:r>
          </w:p>
        </w:tc>
        <w:tc>
          <w:tcPr>
            <w:tcW w:w="100" w:type="dxa"/>
            <w:vAlign w:val="bottom"/>
          </w:tcPr>
          <w:p>
            <w:pPr>
              <w:spacing w:after="0"/>
              <w:rPr>
                <w:sz w:val="14"/>
                <w:szCs w:val="1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2385914</w:t>
            </w:r>
          </w:p>
        </w:tc>
        <w:tc>
          <w:tcPr>
            <w:tcW w:w="0" w:type="dxa"/>
            <w:vAlign w:val="bottom"/>
          </w:tcPr>
          <w:p>
            <w:pPr>
              <w:spacing w:after="0"/>
              <w:rPr>
                <w:sz w:val="1"/>
                <w:szCs w:val="1"/>
                <w:color w:val="auto"/>
              </w:rPr>
            </w:pPr>
          </w:p>
        </w:tc>
      </w:tr>
      <w:tr>
        <w:trPr>
          <w:trHeight w:val="267"/>
        </w:trPr>
        <w:tc>
          <w:tcPr>
            <w:tcW w:w="1720" w:type="dxa"/>
            <w:vAlign w:val="bottom"/>
          </w:tcPr>
          <w:p>
            <w:pPr>
              <w:jc w:val="center"/>
              <w:spacing w:after="0"/>
              <w:rPr>
                <w:sz w:val="20"/>
                <w:szCs w:val="20"/>
                <w:color w:val="auto"/>
              </w:rPr>
            </w:pPr>
            <w:r>
              <w:rPr>
                <w:rFonts w:ascii="Arial" w:cs="Arial" w:eastAsia="Arial" w:hAnsi="Arial"/>
                <w:sz w:val="14"/>
                <w:szCs w:val="14"/>
                <w:color w:val="auto"/>
                <w:w w:val="90"/>
              </w:rPr>
              <w:t>CH1221212</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SYNCHRONIZATION OF PROTOCOL REMAPPING</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15081</w:t>
            </w:r>
          </w:p>
        </w:tc>
        <w:tc>
          <w:tcPr>
            <w:tcW w:w="120" w:type="dxa"/>
            <w:vAlign w:val="bottom"/>
          </w:tcPr>
          <w:p>
            <w:pPr>
              <w:spacing w:after="0"/>
              <w:rPr>
                <w:sz w:val="23"/>
                <w:szCs w:val="23"/>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CH</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11.10.1999</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99950691.8</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2"/>
              </w:rPr>
              <w:t>CNZL99816942.0</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SYNCHRONIZATION OF PROTOCOL REMAPPING</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15081</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11.10.1999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99816942</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DE69923611.8</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SYNCHRONIZATION OF PROTOCOL REMAPPING</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15081</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11.10.1999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99950691.8</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7"/>
              </w:rPr>
              <w:t>EP1221212</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SYNCHRONIZATION OF PROTOCOL REMAPPING</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15081</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11.10.1999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99950691.8</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7"/>
              </w:rPr>
              <w:t>ES1221212</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SYNCHRONIZATION OF PROTOCOL REMAPPING</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15081</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11.10.1999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99950691.8</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0"/>
              </w:rPr>
              <w:t>FR1221212</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SYNCHRONIZATION OF PROTOCOL REMAPPING</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15081</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11.10.1999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99950691.8</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0"/>
              </w:rPr>
              <w:t>GB1221212</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SYNCHRONIZATION OF PROTOCOL REMAPPING</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15081</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11.10.1999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99950691.8</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2"/>
              </w:rPr>
              <w:t>IT1221212</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SYNCHRONIZATION OF PROTOCOL REMAPPING</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15081</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IT</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11.10.1999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99950691.8</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7"/>
              </w:rPr>
              <w:t>JP3694266</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SYNCHRONIZATION OF PROTOCOL REMAPPING</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15081</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11.10.1999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2001-530235</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0"/>
              </w:rPr>
              <w:t>KR621232</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SYNCHRONIZATION OF PROTOCOL REMAPPING</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15081</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KR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11.10.1999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7004651/2002</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1"/>
              </w:rPr>
              <w:t>NL1221212</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SYNCHRONIZATION OF PROTOCOL REMAPPING</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15081</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NL</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11.10.1999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99950691.8</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7"/>
              </w:rPr>
              <w:t>SE1221212</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SYNCHRONIZATION OF PROTOCOL REMAPPING</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15081</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SE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11.10.1999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99950691.8</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US7720048</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Channel allocation in a network element between at least two networks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15251</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6"/>
              </w:rPr>
              <w:t>11.4.2001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10/297764</w:t>
            </w:r>
          </w:p>
        </w:tc>
        <w:tc>
          <w:tcPr>
            <w:tcW w:w="0" w:type="dxa"/>
            <w:vAlign w:val="bottom"/>
          </w:tcPr>
          <w:p>
            <w:pPr>
              <w:spacing w:after="0"/>
              <w:rPr>
                <w:sz w:val="1"/>
                <w:szCs w:val="1"/>
                <w:color w:val="auto"/>
              </w:rPr>
            </w:pPr>
          </w:p>
        </w:tc>
      </w:tr>
      <w:tr>
        <w:trPr>
          <w:trHeight w:val="253"/>
        </w:trPr>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87"/>
              </w:rPr>
              <w:t>JP4357835</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w w:val="99"/>
              </w:rPr>
              <w:t>PROVIDING MT SERVICES FOR UNREGISTERED SUBSCRIBERS IN</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87"/>
              </w:rPr>
              <w:t>15483</w:t>
            </w:r>
          </w:p>
        </w:tc>
        <w:tc>
          <w:tcPr>
            <w:tcW w:w="120" w:type="dxa"/>
            <w:vAlign w:val="bottom"/>
          </w:tcPr>
          <w:p>
            <w:pPr>
              <w:spacing w:after="0"/>
              <w:rPr>
                <w:sz w:val="21"/>
                <w:szCs w:val="21"/>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8"/>
              </w:rPr>
              <w:t>04.01.2002</w:t>
            </w:r>
          </w:p>
        </w:tc>
        <w:tc>
          <w:tcPr>
            <w:tcW w:w="100" w:type="dxa"/>
            <w:vAlign w:val="bottom"/>
          </w:tcPr>
          <w:p>
            <w:pPr>
              <w:spacing w:after="0"/>
              <w:rPr>
                <w:sz w:val="21"/>
                <w:szCs w:val="2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9"/>
              </w:rPr>
              <w:t>2002-555050</w:t>
            </w:r>
          </w:p>
        </w:tc>
        <w:tc>
          <w:tcPr>
            <w:tcW w:w="0" w:type="dxa"/>
            <w:vAlign w:val="bottom"/>
          </w:tcPr>
          <w:p>
            <w:pPr>
              <w:spacing w:after="0"/>
              <w:rPr>
                <w:sz w:val="1"/>
                <w:szCs w:val="1"/>
                <w:color w:val="auto"/>
              </w:rPr>
            </w:pPr>
          </w:p>
        </w:tc>
      </w:tr>
      <w:tr>
        <w:trPr>
          <w:trHeight w:val="97"/>
        </w:trPr>
        <w:tc>
          <w:tcPr>
            <w:tcW w:w="1720" w:type="dxa"/>
            <w:vAlign w:val="bottom"/>
            <w:vMerge w:val="continue"/>
          </w:tcPr>
          <w:p>
            <w:pPr>
              <w:spacing w:after="0"/>
              <w:rPr>
                <w:sz w:val="8"/>
                <w:szCs w:val="8"/>
                <w:color w:val="auto"/>
              </w:rPr>
            </w:pPr>
          </w:p>
        </w:tc>
        <w:tc>
          <w:tcPr>
            <w:tcW w:w="4580" w:type="dxa"/>
            <w:vAlign w:val="bottom"/>
            <w:gridSpan w:val="3"/>
            <w:vMerge w:val="restart"/>
          </w:tcPr>
          <w:p>
            <w:pPr>
              <w:ind w:left="120"/>
              <w:spacing w:after="0"/>
              <w:rPr>
                <w:sz w:val="20"/>
                <w:szCs w:val="20"/>
                <w:color w:val="auto"/>
              </w:rPr>
            </w:pPr>
            <w:r>
              <w:rPr>
                <w:rFonts w:ascii="Arial" w:cs="Arial" w:eastAsia="Arial" w:hAnsi="Arial"/>
                <w:sz w:val="14"/>
                <w:szCs w:val="14"/>
                <w:color w:val="auto"/>
              </w:rPr>
              <w:t>R2000IM NETWORKS</w:t>
            </w:r>
          </w:p>
        </w:tc>
        <w:tc>
          <w:tcPr>
            <w:tcW w:w="7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58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87"/>
              </w:rPr>
              <w:t>JP4929248</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w w:val="99"/>
              </w:rPr>
              <w:t>PROVIDING MT SERVICES FOR UNREGISTERED SUBSCRIBERS IN</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87"/>
              </w:rPr>
              <w:t>15483</w:t>
            </w:r>
          </w:p>
        </w:tc>
        <w:tc>
          <w:tcPr>
            <w:tcW w:w="120" w:type="dxa"/>
            <w:vAlign w:val="bottom"/>
          </w:tcPr>
          <w:p>
            <w:pPr>
              <w:spacing w:after="0"/>
              <w:rPr>
                <w:sz w:val="21"/>
                <w:szCs w:val="21"/>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8"/>
              </w:rPr>
              <w:t>06.08.2008</w:t>
            </w:r>
          </w:p>
        </w:tc>
        <w:tc>
          <w:tcPr>
            <w:tcW w:w="100" w:type="dxa"/>
            <w:vAlign w:val="bottom"/>
          </w:tcPr>
          <w:p>
            <w:pPr>
              <w:spacing w:after="0"/>
              <w:rPr>
                <w:sz w:val="21"/>
                <w:szCs w:val="2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9"/>
              </w:rPr>
              <w:t>2008-202743</w:t>
            </w:r>
          </w:p>
        </w:tc>
        <w:tc>
          <w:tcPr>
            <w:tcW w:w="0" w:type="dxa"/>
            <w:vAlign w:val="bottom"/>
          </w:tcPr>
          <w:p>
            <w:pPr>
              <w:spacing w:after="0"/>
              <w:rPr>
                <w:sz w:val="1"/>
                <w:szCs w:val="1"/>
                <w:color w:val="auto"/>
              </w:rPr>
            </w:pPr>
          </w:p>
        </w:tc>
      </w:tr>
      <w:tr>
        <w:trPr>
          <w:trHeight w:val="97"/>
        </w:trPr>
        <w:tc>
          <w:tcPr>
            <w:tcW w:w="1720" w:type="dxa"/>
            <w:vAlign w:val="bottom"/>
            <w:vMerge w:val="continue"/>
          </w:tcPr>
          <w:p>
            <w:pPr>
              <w:spacing w:after="0"/>
              <w:rPr>
                <w:sz w:val="8"/>
                <w:szCs w:val="8"/>
                <w:color w:val="auto"/>
              </w:rPr>
            </w:pPr>
          </w:p>
        </w:tc>
        <w:tc>
          <w:tcPr>
            <w:tcW w:w="4580" w:type="dxa"/>
            <w:vAlign w:val="bottom"/>
            <w:gridSpan w:val="3"/>
            <w:vMerge w:val="restart"/>
          </w:tcPr>
          <w:p>
            <w:pPr>
              <w:ind w:left="120"/>
              <w:spacing w:after="0"/>
              <w:rPr>
                <w:sz w:val="20"/>
                <w:szCs w:val="20"/>
                <w:color w:val="auto"/>
              </w:rPr>
            </w:pPr>
            <w:r>
              <w:rPr>
                <w:rFonts w:ascii="Arial" w:cs="Arial" w:eastAsia="Arial" w:hAnsi="Arial"/>
                <w:sz w:val="14"/>
                <w:szCs w:val="14"/>
                <w:color w:val="auto"/>
              </w:rPr>
              <w:t>R2000IM NETWORKS</w:t>
            </w:r>
          </w:p>
        </w:tc>
        <w:tc>
          <w:tcPr>
            <w:tcW w:w="7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58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89"/>
              </w:rPr>
              <w:t>US7043246</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w w:val="99"/>
              </w:rPr>
              <w:t>PROVIDING MT SERVICES FOR UNREGISTERED SUBSCRIBERS IN</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87"/>
              </w:rPr>
              <w:t>15483</w:t>
            </w:r>
          </w:p>
        </w:tc>
        <w:tc>
          <w:tcPr>
            <w:tcW w:w="120" w:type="dxa"/>
            <w:vAlign w:val="bottom"/>
          </w:tcPr>
          <w:p>
            <w:pPr>
              <w:spacing w:after="0"/>
              <w:rPr>
                <w:sz w:val="21"/>
                <w:szCs w:val="21"/>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8"/>
              </w:rPr>
              <w:t>04.01.2002</w:t>
            </w:r>
          </w:p>
        </w:tc>
        <w:tc>
          <w:tcPr>
            <w:tcW w:w="100" w:type="dxa"/>
            <w:vAlign w:val="bottom"/>
          </w:tcPr>
          <w:p>
            <w:pPr>
              <w:spacing w:after="0"/>
              <w:rPr>
                <w:sz w:val="21"/>
                <w:szCs w:val="2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90"/>
              </w:rPr>
              <w:t>10/035339</w:t>
            </w:r>
          </w:p>
        </w:tc>
        <w:tc>
          <w:tcPr>
            <w:tcW w:w="0" w:type="dxa"/>
            <w:vAlign w:val="bottom"/>
          </w:tcPr>
          <w:p>
            <w:pPr>
              <w:spacing w:after="0"/>
              <w:rPr>
                <w:sz w:val="1"/>
                <w:szCs w:val="1"/>
                <w:color w:val="auto"/>
              </w:rPr>
            </w:pPr>
          </w:p>
        </w:tc>
      </w:tr>
      <w:tr>
        <w:trPr>
          <w:trHeight w:val="97"/>
        </w:trPr>
        <w:tc>
          <w:tcPr>
            <w:tcW w:w="1720" w:type="dxa"/>
            <w:vAlign w:val="bottom"/>
            <w:vMerge w:val="continue"/>
          </w:tcPr>
          <w:p>
            <w:pPr>
              <w:spacing w:after="0"/>
              <w:rPr>
                <w:sz w:val="8"/>
                <w:szCs w:val="8"/>
                <w:color w:val="auto"/>
              </w:rPr>
            </w:pPr>
          </w:p>
        </w:tc>
        <w:tc>
          <w:tcPr>
            <w:tcW w:w="4580" w:type="dxa"/>
            <w:vAlign w:val="bottom"/>
            <w:gridSpan w:val="3"/>
            <w:vMerge w:val="restart"/>
          </w:tcPr>
          <w:p>
            <w:pPr>
              <w:ind w:left="120"/>
              <w:spacing w:after="0"/>
              <w:rPr>
                <w:sz w:val="20"/>
                <w:szCs w:val="20"/>
                <w:color w:val="auto"/>
              </w:rPr>
            </w:pPr>
            <w:r>
              <w:rPr>
                <w:rFonts w:ascii="Arial" w:cs="Arial" w:eastAsia="Arial" w:hAnsi="Arial"/>
                <w:sz w:val="14"/>
                <w:szCs w:val="14"/>
                <w:color w:val="auto"/>
              </w:rPr>
              <w:t>R2000IM NETWORKS</w:t>
            </w:r>
          </w:p>
        </w:tc>
        <w:tc>
          <w:tcPr>
            <w:tcW w:w="7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58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2"/>
              </w:rPr>
              <w:t>CNZL00819649.4</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MULTIMEDIA MESSAGING DIGITAL PRINT DESIGNATION FORMAT</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15513</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16.06.2000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819649.4</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DE60010529.6</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MULTIMEDIA MESSAGING DIGITAL PRINT DESIGNATION FORMAT</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15513</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16.06.2000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942088.6</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7"/>
              </w:rPr>
              <w:t>EP1295465</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MULTIMEDIA MESSAGING DIGITAL PRINT DESIGNATION FORMAT</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15513</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16.06.2000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942088.6</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0"/>
              </w:rPr>
              <w:t>FR1295465</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MULTIMEDIA MESSAGING DIGITAL PRINT DESIGNATION FORMAT</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15513</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16.06.2000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942088.6</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0"/>
              </w:rPr>
              <w:t>GB1295465</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MULTIMEDIA MESSAGING DIGITAL PRINT DESIGNATION FORMAT</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15513</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16.06.2000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942088.6</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US7986422</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MULTIMEDIA MESSAGING DIGITAL PRINT DESIGNATION FORMAT</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15513</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16.06.2000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10/296891</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US6934280</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Multiple services emulation over a single network service</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16675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4.5.2000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09/565675</w:t>
            </w:r>
          </w:p>
        </w:tc>
        <w:tc>
          <w:tcPr>
            <w:tcW w:w="0" w:type="dxa"/>
            <w:vAlign w:val="bottom"/>
          </w:tcPr>
          <w:p>
            <w:pPr>
              <w:spacing w:after="0"/>
              <w:rPr>
                <w:sz w:val="1"/>
                <w:szCs w:val="1"/>
                <w:color w:val="auto"/>
              </w:rPr>
            </w:pPr>
          </w:p>
        </w:tc>
      </w:tr>
      <w:tr>
        <w:trPr>
          <w:trHeight w:val="253"/>
        </w:trPr>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89"/>
              </w:rPr>
              <w:t>US7353278</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rPr>
              <w:t>SUBSCRIPTION OF EVENTS IN IMS FROM AN EXTERNAL</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87"/>
              </w:rPr>
              <w:t>16712</w:t>
            </w:r>
          </w:p>
        </w:tc>
        <w:tc>
          <w:tcPr>
            <w:tcW w:w="120" w:type="dxa"/>
            <w:vAlign w:val="bottom"/>
          </w:tcPr>
          <w:p>
            <w:pPr>
              <w:spacing w:after="0"/>
              <w:rPr>
                <w:sz w:val="21"/>
                <w:szCs w:val="21"/>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8"/>
              </w:rPr>
              <w:t>04.06.2003</w:t>
            </w:r>
          </w:p>
        </w:tc>
        <w:tc>
          <w:tcPr>
            <w:tcW w:w="100" w:type="dxa"/>
            <w:vAlign w:val="bottom"/>
          </w:tcPr>
          <w:p>
            <w:pPr>
              <w:spacing w:after="0"/>
              <w:rPr>
                <w:sz w:val="21"/>
                <w:szCs w:val="2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90"/>
              </w:rPr>
              <w:t>10/517532</w:t>
            </w:r>
          </w:p>
        </w:tc>
        <w:tc>
          <w:tcPr>
            <w:tcW w:w="0" w:type="dxa"/>
            <w:vAlign w:val="bottom"/>
          </w:tcPr>
          <w:p>
            <w:pPr>
              <w:spacing w:after="0"/>
              <w:rPr>
                <w:sz w:val="1"/>
                <w:szCs w:val="1"/>
                <w:color w:val="auto"/>
              </w:rPr>
            </w:pPr>
          </w:p>
        </w:tc>
      </w:tr>
      <w:tr>
        <w:trPr>
          <w:trHeight w:val="97"/>
        </w:trPr>
        <w:tc>
          <w:tcPr>
            <w:tcW w:w="1720" w:type="dxa"/>
            <w:vAlign w:val="bottom"/>
            <w:vMerge w:val="continue"/>
          </w:tcPr>
          <w:p>
            <w:pPr>
              <w:spacing w:after="0"/>
              <w:rPr>
                <w:sz w:val="8"/>
                <w:szCs w:val="8"/>
                <w:color w:val="auto"/>
              </w:rPr>
            </w:pPr>
          </w:p>
        </w:tc>
        <w:tc>
          <w:tcPr>
            <w:tcW w:w="4580" w:type="dxa"/>
            <w:vAlign w:val="bottom"/>
            <w:gridSpan w:val="3"/>
            <w:vMerge w:val="restart"/>
          </w:tcPr>
          <w:p>
            <w:pPr>
              <w:ind w:left="120"/>
              <w:spacing w:after="0"/>
              <w:rPr>
                <w:sz w:val="20"/>
                <w:szCs w:val="20"/>
                <w:color w:val="auto"/>
              </w:rPr>
            </w:pPr>
            <w:r>
              <w:rPr>
                <w:rFonts w:ascii="Arial" w:cs="Arial" w:eastAsia="Arial" w:hAnsi="Arial"/>
                <w:sz w:val="14"/>
                <w:szCs w:val="14"/>
                <w:color w:val="auto"/>
              </w:rPr>
              <w:t>NETWORK</w:t>
            </w:r>
          </w:p>
        </w:tc>
        <w:tc>
          <w:tcPr>
            <w:tcW w:w="7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58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89"/>
              </w:rPr>
              <w:t>CN200480014430</w:t>
            </w:r>
          </w:p>
        </w:tc>
        <w:tc>
          <w:tcPr>
            <w:tcW w:w="4580" w:type="dxa"/>
            <w:vAlign w:val="bottom"/>
            <w:gridSpan w:val="3"/>
          </w:tcPr>
          <w:p>
            <w:pPr>
              <w:ind w:left="120"/>
              <w:spacing w:after="0"/>
              <w:rPr>
                <w:sz w:val="20"/>
                <w:szCs w:val="20"/>
                <w:color w:val="auto"/>
              </w:rPr>
            </w:pPr>
            <w:r>
              <w:rPr>
                <w:rFonts w:ascii="Arial" w:cs="Arial" w:eastAsia="Arial" w:hAnsi="Arial"/>
                <w:sz w:val="14"/>
                <w:szCs w:val="14"/>
                <w:color w:val="auto"/>
                <w:w w:val="98"/>
              </w:rPr>
              <w:t>TRANSMITTING KEY LOAD/THROUGHPUT FIGURES FOR CLUSTER</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87"/>
              </w:rPr>
              <w:t>16875</w:t>
            </w:r>
          </w:p>
        </w:tc>
        <w:tc>
          <w:tcPr>
            <w:tcW w:w="120" w:type="dxa"/>
            <w:vAlign w:val="bottom"/>
          </w:tcPr>
          <w:p>
            <w:pPr>
              <w:spacing w:after="0"/>
              <w:rPr>
                <w:sz w:val="21"/>
                <w:szCs w:val="21"/>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8"/>
              </w:rPr>
              <w:t>24.05.2004</w:t>
            </w:r>
          </w:p>
        </w:tc>
        <w:tc>
          <w:tcPr>
            <w:tcW w:w="100" w:type="dxa"/>
            <w:vAlign w:val="bottom"/>
          </w:tcPr>
          <w:p>
            <w:pPr>
              <w:spacing w:after="0"/>
              <w:rPr>
                <w:sz w:val="21"/>
                <w:szCs w:val="2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7"/>
              </w:rPr>
              <w:t>200480014430</w:t>
            </w:r>
          </w:p>
        </w:tc>
        <w:tc>
          <w:tcPr>
            <w:tcW w:w="0" w:type="dxa"/>
            <w:vAlign w:val="bottom"/>
          </w:tcPr>
          <w:p>
            <w:pPr>
              <w:spacing w:after="0"/>
              <w:rPr>
                <w:sz w:val="1"/>
                <w:szCs w:val="1"/>
                <w:color w:val="auto"/>
              </w:rPr>
            </w:pPr>
          </w:p>
        </w:tc>
      </w:tr>
      <w:tr>
        <w:trPr>
          <w:trHeight w:val="97"/>
        </w:trPr>
        <w:tc>
          <w:tcPr>
            <w:tcW w:w="1720" w:type="dxa"/>
            <w:vAlign w:val="bottom"/>
            <w:vMerge w:val="continue"/>
          </w:tcPr>
          <w:p>
            <w:pPr>
              <w:spacing w:after="0"/>
              <w:rPr>
                <w:sz w:val="8"/>
                <w:szCs w:val="8"/>
                <w:color w:val="auto"/>
              </w:rPr>
            </w:pPr>
          </w:p>
        </w:tc>
        <w:tc>
          <w:tcPr>
            <w:tcW w:w="4580" w:type="dxa"/>
            <w:vAlign w:val="bottom"/>
            <w:gridSpan w:val="3"/>
            <w:vMerge w:val="restart"/>
          </w:tcPr>
          <w:p>
            <w:pPr>
              <w:ind w:left="120"/>
              <w:spacing w:after="0"/>
              <w:rPr>
                <w:sz w:val="20"/>
                <w:szCs w:val="20"/>
                <w:color w:val="auto"/>
              </w:rPr>
            </w:pPr>
            <w:r>
              <w:rPr>
                <w:rFonts w:ascii="Arial" w:cs="Arial" w:eastAsia="Arial" w:hAnsi="Arial"/>
                <w:sz w:val="14"/>
                <w:szCs w:val="14"/>
                <w:color w:val="auto"/>
              </w:rPr>
              <w:t>NODES IN HEARTBEAT</w:t>
            </w:r>
          </w:p>
        </w:tc>
        <w:tc>
          <w:tcPr>
            <w:tcW w:w="7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58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8"/>
        </w:trPr>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rPr>
          <w:sz w:val="20"/>
          <w:szCs w:val="20"/>
          <w:color w:val="auto"/>
        </w:rPr>
      </w:pPr>
      <w:r>
        <w:rPr>
          <w:rFonts w:ascii="Arial" w:cs="Arial" w:eastAsia="Arial" w:hAnsi="Arial"/>
          <w:sz w:val="14"/>
          <w:szCs w:val="14"/>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-6985</wp:posOffset>
            </wp:positionV>
            <wp:extent cx="10947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EP1627316</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JP4129473</w:t>
      </w:r>
    </w:p>
    <w:p>
      <w:pPr>
        <w:spacing w:after="0" w:line="26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US7546366</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DE69727641.4</w:t>
      </w:r>
    </w:p>
    <w:p>
      <w:pPr>
        <w:spacing w:after="0" w:line="29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EP841770</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FR841770</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GB841770</w:t>
      </w:r>
    </w:p>
    <w:p>
      <w:pPr>
        <w:spacing w:after="0" w:line="26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US5909491</w:t>
      </w:r>
    </w:p>
    <w:p>
      <w:pPr>
        <w:spacing w:after="0" w:line="26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US6996195</w:t>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2"/>
          <w:szCs w:val="12"/>
          <w:color w:val="auto"/>
        </w:rPr>
        <w:t>CN2806506.9</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auto"/>
        </w:rPr>
        <w:t>DE60243027.5</w:t>
      </w:r>
    </w:p>
    <w:p>
      <w:pPr>
        <w:spacing w:after="0" w:line="29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EP1378064</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IN223183</w:t>
      </w:r>
    </w:p>
    <w:p>
      <w:pPr>
        <w:spacing w:after="0" w:line="267" w:lineRule="exact"/>
        <w:rPr>
          <w:sz w:val="20"/>
          <w:szCs w:val="20"/>
          <w:color w:val="auto"/>
        </w:rPr>
      </w:pPr>
    </w:p>
    <w:p>
      <w:pPr>
        <w:ind w:left="80"/>
        <w:spacing w:after="0"/>
        <w:rPr>
          <w:sz w:val="20"/>
          <w:szCs w:val="20"/>
          <w:color w:val="auto"/>
        </w:rPr>
      </w:pPr>
      <w:r>
        <w:rPr>
          <w:rFonts w:ascii="Arial" w:cs="Arial" w:eastAsia="Arial" w:hAnsi="Arial"/>
          <w:sz w:val="14"/>
          <w:szCs w:val="14"/>
          <w:color w:val="auto"/>
        </w:rPr>
        <w:t>RU2273091</w:t>
      </w:r>
    </w:p>
    <w:p>
      <w:pPr>
        <w:spacing w:after="0" w:line="26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US7155173</w:t>
      </w:r>
    </w:p>
    <w:p>
      <w:pPr>
        <w:spacing w:after="0" w:line="26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US7693492</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3"/>
          <w:szCs w:val="13"/>
          <w:color w:val="auto"/>
        </w:rPr>
        <w:t>DE60331071</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EP1523840</w:t>
      </w:r>
    </w:p>
    <w:p>
      <w:pPr>
        <w:spacing w:after="0" w:line="12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FR1523840</w:t>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4"/>
          <w:szCs w:val="14"/>
          <w:color w:val="auto"/>
        </w:rPr>
        <w:t>GB1523840</w:t>
      </w:r>
    </w:p>
    <w:p>
      <w:pPr>
        <w:spacing w:after="0" w:line="12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US7218618</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27495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14"/>
          <w:szCs w:val="14"/>
          <w:color w:val="auto"/>
        </w:rPr>
        <w:t>TRANSMITTING KEY LOAD/THROUGHPUT FIGURES FOR CLUSTER NODES IN HEARTBEAT</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TRANSMITTING KEY LOAD/THROUGHPUT FIGURES FOR CLUSTER NODES IN HEARTBEAT</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TRANSMITTING KEY LOAD/THROUGHPUT FIGURES FOR CLUSTER NODES IN HEARTBEAT</w:t>
      </w:r>
    </w:p>
    <w:p>
      <w:pPr>
        <w:spacing w:after="0" w:line="111" w:lineRule="exact"/>
        <w:rPr>
          <w:sz w:val="20"/>
          <w:szCs w:val="20"/>
          <w:color w:val="auto"/>
        </w:rPr>
      </w:pPr>
    </w:p>
    <w:p>
      <w:pPr>
        <w:ind w:right="1080"/>
        <w:spacing w:after="0" w:line="236" w:lineRule="auto"/>
        <w:rPr>
          <w:sz w:val="20"/>
          <w:szCs w:val="20"/>
          <w:color w:val="auto"/>
        </w:rPr>
      </w:pPr>
      <w:r>
        <w:rPr>
          <w:rFonts w:ascii="Arial" w:cs="Arial" w:eastAsia="Arial" w:hAnsi="Arial"/>
          <w:sz w:val="14"/>
          <w:szCs w:val="14"/>
          <w:color w:val="auto"/>
        </w:rPr>
        <w:t>METHOD FOR SENDING A SECURE MESSAGE IN A TELECOMMUNICATION SYSTEM</w:t>
      </w:r>
    </w:p>
    <w:p>
      <w:pPr>
        <w:spacing w:after="0" w:line="111" w:lineRule="exact"/>
        <w:rPr>
          <w:sz w:val="20"/>
          <w:szCs w:val="20"/>
          <w:color w:val="auto"/>
        </w:rPr>
      </w:pPr>
    </w:p>
    <w:p>
      <w:pPr>
        <w:ind w:right="1080"/>
        <w:spacing w:after="0" w:line="236" w:lineRule="auto"/>
        <w:rPr>
          <w:sz w:val="20"/>
          <w:szCs w:val="20"/>
          <w:color w:val="auto"/>
        </w:rPr>
      </w:pPr>
      <w:r>
        <w:rPr>
          <w:rFonts w:ascii="Arial" w:cs="Arial" w:eastAsia="Arial" w:hAnsi="Arial"/>
          <w:sz w:val="14"/>
          <w:szCs w:val="14"/>
          <w:color w:val="auto"/>
        </w:rPr>
        <w:t>METHOD FOR SENDING A SECURE MESSAGE IN A TELECOMMUNICATION SYSTEM</w:t>
      </w:r>
    </w:p>
    <w:p>
      <w:pPr>
        <w:spacing w:after="0" w:line="111" w:lineRule="exact"/>
        <w:rPr>
          <w:sz w:val="20"/>
          <w:szCs w:val="20"/>
          <w:color w:val="auto"/>
        </w:rPr>
      </w:pPr>
    </w:p>
    <w:p>
      <w:pPr>
        <w:ind w:right="1080"/>
        <w:spacing w:after="0" w:line="236" w:lineRule="auto"/>
        <w:rPr>
          <w:sz w:val="20"/>
          <w:szCs w:val="20"/>
          <w:color w:val="auto"/>
        </w:rPr>
      </w:pPr>
      <w:r>
        <w:rPr>
          <w:rFonts w:ascii="Arial" w:cs="Arial" w:eastAsia="Arial" w:hAnsi="Arial"/>
          <w:sz w:val="14"/>
          <w:szCs w:val="14"/>
          <w:color w:val="auto"/>
        </w:rPr>
        <w:t>METHOD FOR SENDING A SECURE MESSAGE IN A TELECOMMUNICATION SYSTEM</w:t>
      </w:r>
    </w:p>
    <w:p>
      <w:pPr>
        <w:spacing w:after="0" w:line="111" w:lineRule="exact"/>
        <w:rPr>
          <w:sz w:val="20"/>
          <w:szCs w:val="20"/>
          <w:color w:val="auto"/>
        </w:rPr>
      </w:pPr>
    </w:p>
    <w:p>
      <w:pPr>
        <w:ind w:right="1080"/>
        <w:spacing w:after="0" w:line="236" w:lineRule="auto"/>
        <w:rPr>
          <w:sz w:val="20"/>
          <w:szCs w:val="20"/>
          <w:color w:val="auto"/>
        </w:rPr>
      </w:pPr>
      <w:r>
        <w:rPr>
          <w:rFonts w:ascii="Arial" w:cs="Arial" w:eastAsia="Arial" w:hAnsi="Arial"/>
          <w:sz w:val="14"/>
          <w:szCs w:val="14"/>
          <w:color w:val="auto"/>
        </w:rPr>
        <w:t>METHOD FOR SENDING A SECURE MESSAGE IN A TELECOMMUNICATION SYSTEM</w:t>
      </w:r>
    </w:p>
    <w:p>
      <w:pPr>
        <w:spacing w:after="0" w:line="111" w:lineRule="exact"/>
        <w:rPr>
          <w:sz w:val="20"/>
          <w:szCs w:val="20"/>
          <w:color w:val="auto"/>
        </w:rPr>
      </w:pPr>
    </w:p>
    <w:p>
      <w:pPr>
        <w:ind w:right="1080"/>
        <w:spacing w:after="0" w:line="236" w:lineRule="auto"/>
        <w:rPr>
          <w:sz w:val="20"/>
          <w:szCs w:val="20"/>
          <w:color w:val="auto"/>
        </w:rPr>
      </w:pPr>
      <w:r>
        <w:rPr>
          <w:rFonts w:ascii="Arial" w:cs="Arial" w:eastAsia="Arial" w:hAnsi="Arial"/>
          <w:sz w:val="14"/>
          <w:szCs w:val="14"/>
          <w:color w:val="auto"/>
        </w:rPr>
        <w:t>METHOD FOR SENDING A SECURE MESSAGE IN A TELECOMMUNICATIONSSYSTEM</w:t>
      </w:r>
    </w:p>
    <w:p>
      <w:pPr>
        <w:spacing w:after="0" w:line="111" w:lineRule="exact"/>
        <w:rPr>
          <w:sz w:val="20"/>
          <w:szCs w:val="20"/>
          <w:color w:val="auto"/>
        </w:rPr>
      </w:pPr>
    </w:p>
    <w:p>
      <w:pPr>
        <w:ind w:right="160"/>
        <w:spacing w:after="0" w:line="236" w:lineRule="auto"/>
        <w:rPr>
          <w:sz w:val="20"/>
          <w:szCs w:val="20"/>
          <w:color w:val="auto"/>
        </w:rPr>
      </w:pPr>
      <w:r>
        <w:rPr>
          <w:rFonts w:ascii="Arial" w:cs="Arial" w:eastAsia="Arial" w:hAnsi="Arial"/>
          <w:sz w:val="14"/>
          <w:szCs w:val="14"/>
          <w:color w:val="auto"/>
        </w:rPr>
        <w:t>MMSE INTERPOLATION TECHNIQUES FOR THE LEAST SQUARES CHANNELESTIMATE IN STC</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CROSS SESSION DICTIONARY FOR COMPRESSION OF TEXT-BASED MESSAGES</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CROSS SESSION DICTIONARY FOR COMPRESSION OF TEXT-BASED MESSAGES</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CROSS SESSION DICTIONARY FOR COMPRESSION OF TEXT-BASED MESSAGES</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CROSS SESSION DICTIONARY FOR COMPRESSION OF TEXT-BASED MESSAGES</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CROSS SESSION DICTIONARY FOR COMPRESSION OF TEXT-BASED MESSAGES</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CROSS SESSION DICTIONARY FOR COMPRESSION OF TEXT-BASED MESSAGES</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CROSS SESSION DICTIONARY FOR COMPRESSION OF TEXT-BASED MESSAGES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GPRS/UMTS GGSN/IGSN ACTING AS MOBILE IP PROXY</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GPRS/UMTS GGSN/IGSN ACTING AS MOBILE IP PROXY</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GPRS/UMTS GGSN/IGSN ACTING AS MOBILE IP PROXY</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GPRS/UMTS GGSN/IGSN ACTING AS MOBILE IP PROXY</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GPRS/UMTS GGSN/IGSN ACTING AS MOBILE IP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394970</wp:posOffset>
            </wp:positionV>
            <wp:extent cx="72523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Status</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Family</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County</w:t>
            </w:r>
          </w:p>
        </w:tc>
      </w:tr>
      <w:tr>
        <w:trPr>
          <w:trHeight w:val="214"/>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16875</w:t>
            </w:r>
          </w:p>
        </w:tc>
        <w:tc>
          <w:tcPr>
            <w:tcW w:w="1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85"/>
              </w:rPr>
              <w:t>EP</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16875</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73"/>
              </w:rPr>
              <w:t>JP</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16875</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US</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17007</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17007</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85"/>
              </w:rPr>
              <w:t>EP</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17007</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85"/>
              </w:rPr>
              <w:t>FR</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17007</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8"/>
              </w:rPr>
              <w:t>GB</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17007</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US</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17122</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US</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17233</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8"/>
              </w:rPr>
              <w:t>CN</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17233</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Allowance</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17233</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85"/>
              </w:rPr>
              <w:t>EP</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17233</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9"/>
              </w:rPr>
              <w:t>IN</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17233</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8"/>
              </w:rPr>
              <w:t>RU</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17233</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US</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17233</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US</w:t>
            </w:r>
          </w:p>
        </w:tc>
      </w:tr>
      <w:tr>
        <w:trPr>
          <w:trHeight w:val="363"/>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17242</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17242</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85"/>
              </w:rPr>
              <w:t>EP</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17242</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85"/>
              </w:rPr>
              <w:t>FR</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17242</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8"/>
              </w:rPr>
              <w:t>GB</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17242</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US</w:t>
            </w:r>
          </w:p>
        </w:tc>
      </w:tr>
    </w:tbl>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tabs>
          <w:tab w:leader="none" w:pos="1600" w:val="left"/>
        </w:tabs>
        <w:rPr>
          <w:sz w:val="20"/>
          <w:szCs w:val="20"/>
          <w:color w:val="auto"/>
        </w:rPr>
      </w:pPr>
      <w:r>
        <w:rPr>
          <w:rFonts w:ascii="Arial" w:cs="Arial" w:eastAsia="Arial" w:hAnsi="Arial"/>
          <w:sz w:val="14"/>
          <w:szCs w:val="14"/>
          <w:b w:val="1"/>
          <w:bCs w:val="1"/>
          <w:color w:val="auto"/>
        </w:rPr>
        <w:t>Filing Date</w:t>
      </w:r>
      <w:r>
        <w:rPr>
          <w:sz w:val="20"/>
          <w:szCs w:val="20"/>
          <w:color w:val="auto"/>
        </w:rPr>
        <w:tab/>
      </w:r>
      <w:r>
        <w:rPr>
          <w:rFonts w:ascii="Arial" w:cs="Arial" w:eastAsia="Arial" w:hAnsi="Arial"/>
          <w:sz w:val="12"/>
          <w:szCs w:val="12"/>
          <w:b w:val="1"/>
          <w:bCs w:val="1"/>
          <w:color w:val="auto"/>
        </w:rPr>
        <w:t>Filing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2540</wp:posOffset>
            </wp:positionV>
            <wp:extent cx="1942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1600" w:val="left"/>
        </w:tabs>
        <w:rPr>
          <w:sz w:val="20"/>
          <w:szCs w:val="20"/>
          <w:color w:val="auto"/>
        </w:rPr>
      </w:pPr>
      <w:r>
        <w:rPr>
          <w:rFonts w:ascii="Arial" w:cs="Arial" w:eastAsia="Arial" w:hAnsi="Arial"/>
          <w:sz w:val="14"/>
          <w:szCs w:val="14"/>
          <w:color w:val="auto"/>
        </w:rPr>
        <w:t>24.05.2004</w:t>
      </w:r>
      <w:r>
        <w:rPr>
          <w:sz w:val="20"/>
          <w:szCs w:val="20"/>
          <w:color w:val="auto"/>
        </w:rPr>
        <w:tab/>
      </w:r>
      <w:r>
        <w:rPr>
          <w:rFonts w:ascii="Arial" w:cs="Arial" w:eastAsia="Arial" w:hAnsi="Arial"/>
          <w:sz w:val="12"/>
          <w:szCs w:val="12"/>
          <w:color w:val="auto"/>
        </w:rPr>
        <w:t>4734532.7</w:t>
      </w:r>
    </w:p>
    <w:p>
      <w:pPr>
        <w:spacing w:after="0" w:line="267"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14"/>
          <w:szCs w:val="14"/>
          <w:color w:val="auto"/>
        </w:rPr>
        <w:t>24.05.2004</w:t>
      </w:r>
      <w:r>
        <w:rPr>
          <w:sz w:val="20"/>
          <w:szCs w:val="20"/>
          <w:color w:val="auto"/>
        </w:rPr>
        <w:tab/>
      </w:r>
      <w:r>
        <w:rPr>
          <w:rFonts w:ascii="Arial" w:cs="Arial" w:eastAsia="Arial" w:hAnsi="Arial"/>
          <w:sz w:val="12"/>
          <w:szCs w:val="12"/>
          <w:color w:val="auto"/>
        </w:rPr>
        <w:t>2006-508328</w:t>
      </w:r>
    </w:p>
    <w:p>
      <w:pPr>
        <w:spacing w:after="0" w:line="267"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4"/>
          <w:szCs w:val="14"/>
          <w:color w:val="auto"/>
        </w:rPr>
        <w:t>31.07.2003</w:t>
      </w:r>
      <w:r>
        <w:rPr>
          <w:sz w:val="20"/>
          <w:szCs w:val="20"/>
          <w:color w:val="auto"/>
        </w:rPr>
        <w:tab/>
      </w:r>
      <w:r>
        <w:rPr>
          <w:rFonts w:ascii="Arial" w:cs="Arial" w:eastAsia="Arial" w:hAnsi="Arial"/>
          <w:sz w:val="12"/>
          <w:szCs w:val="12"/>
          <w:color w:val="auto"/>
        </w:rPr>
        <w:t>10/630972</w:t>
      </w:r>
    </w:p>
    <w:p>
      <w:pPr>
        <w:spacing w:after="0" w:line="267"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4"/>
          <w:szCs w:val="14"/>
          <w:color w:val="auto"/>
        </w:rPr>
        <w:t>04.11.1997</w:t>
      </w:r>
      <w:r>
        <w:rPr>
          <w:sz w:val="20"/>
          <w:szCs w:val="20"/>
          <w:color w:val="auto"/>
        </w:rPr>
        <w:tab/>
      </w:r>
      <w:r>
        <w:rPr>
          <w:rFonts w:ascii="Arial" w:cs="Arial" w:eastAsia="Arial" w:hAnsi="Arial"/>
          <w:sz w:val="12"/>
          <w:szCs w:val="12"/>
          <w:color w:val="auto"/>
        </w:rPr>
        <w:t>97308890.9</w:t>
      </w:r>
    </w:p>
    <w:p>
      <w:pPr>
        <w:spacing w:after="0" w:line="267"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4"/>
          <w:szCs w:val="14"/>
          <w:color w:val="auto"/>
        </w:rPr>
        <w:t>04.11.1997</w:t>
      </w:r>
      <w:r>
        <w:rPr>
          <w:sz w:val="20"/>
          <w:szCs w:val="20"/>
          <w:color w:val="auto"/>
        </w:rPr>
        <w:tab/>
      </w:r>
      <w:r>
        <w:rPr>
          <w:rFonts w:ascii="Arial" w:cs="Arial" w:eastAsia="Arial" w:hAnsi="Arial"/>
          <w:sz w:val="12"/>
          <w:szCs w:val="12"/>
          <w:color w:val="auto"/>
        </w:rPr>
        <w:t>97308890.9</w:t>
      </w:r>
    </w:p>
    <w:p>
      <w:pPr>
        <w:spacing w:after="0" w:line="267"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4"/>
          <w:szCs w:val="14"/>
          <w:color w:val="auto"/>
        </w:rPr>
        <w:t>04.11.1997</w:t>
      </w:r>
      <w:r>
        <w:rPr>
          <w:sz w:val="20"/>
          <w:szCs w:val="20"/>
          <w:color w:val="auto"/>
        </w:rPr>
        <w:tab/>
      </w:r>
      <w:r>
        <w:rPr>
          <w:rFonts w:ascii="Arial" w:cs="Arial" w:eastAsia="Arial" w:hAnsi="Arial"/>
          <w:sz w:val="12"/>
          <w:szCs w:val="12"/>
          <w:color w:val="auto"/>
        </w:rPr>
        <w:t>97308890.9</w:t>
      </w:r>
    </w:p>
    <w:p>
      <w:pPr>
        <w:spacing w:after="0" w:line="267"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4"/>
          <w:szCs w:val="14"/>
          <w:color w:val="auto"/>
        </w:rPr>
        <w:t>04.11.1997</w:t>
      </w:r>
      <w:r>
        <w:rPr>
          <w:sz w:val="20"/>
          <w:szCs w:val="20"/>
          <w:color w:val="auto"/>
        </w:rPr>
        <w:tab/>
      </w:r>
      <w:r>
        <w:rPr>
          <w:rFonts w:ascii="Arial" w:cs="Arial" w:eastAsia="Arial" w:hAnsi="Arial"/>
          <w:sz w:val="12"/>
          <w:szCs w:val="12"/>
          <w:color w:val="auto"/>
        </w:rPr>
        <w:t>97308890.9</w:t>
      </w:r>
    </w:p>
    <w:p>
      <w:pPr>
        <w:spacing w:after="0" w:line="267"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4"/>
          <w:szCs w:val="14"/>
          <w:color w:val="auto"/>
        </w:rPr>
        <w:t>06.11.1996</w:t>
      </w:r>
      <w:r>
        <w:rPr>
          <w:sz w:val="20"/>
          <w:szCs w:val="20"/>
          <w:color w:val="auto"/>
        </w:rPr>
        <w:tab/>
      </w:r>
      <w:r>
        <w:rPr>
          <w:rFonts w:ascii="Arial" w:cs="Arial" w:eastAsia="Arial" w:hAnsi="Arial"/>
          <w:sz w:val="12"/>
          <w:szCs w:val="12"/>
          <w:color w:val="auto"/>
        </w:rPr>
        <w:t>08/744682</w:t>
      </w:r>
    </w:p>
    <w:p>
      <w:pPr>
        <w:spacing w:after="0" w:line="267"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4"/>
          <w:szCs w:val="14"/>
          <w:color w:val="auto"/>
        </w:rPr>
        <w:t>21.12.2000</w:t>
      </w:r>
      <w:r>
        <w:rPr>
          <w:sz w:val="20"/>
          <w:szCs w:val="20"/>
          <w:color w:val="auto"/>
        </w:rPr>
        <w:tab/>
      </w:r>
      <w:r>
        <w:rPr>
          <w:rFonts w:ascii="Arial" w:cs="Arial" w:eastAsia="Arial" w:hAnsi="Arial"/>
          <w:sz w:val="12"/>
          <w:szCs w:val="12"/>
          <w:color w:val="auto"/>
        </w:rPr>
        <w:t>09/746376</w:t>
      </w:r>
    </w:p>
    <w:p>
      <w:pPr>
        <w:spacing w:after="0" w:line="267" w:lineRule="exact"/>
        <w:rPr>
          <w:sz w:val="20"/>
          <w:szCs w:val="20"/>
          <w:color w:val="auto"/>
        </w:rPr>
      </w:pPr>
    </w:p>
    <w:p>
      <w:pPr>
        <w:ind w:left="20"/>
        <w:spacing w:after="0"/>
        <w:tabs>
          <w:tab w:leader="none" w:pos="1600" w:val="left"/>
        </w:tabs>
        <w:rPr>
          <w:sz w:val="20"/>
          <w:szCs w:val="20"/>
          <w:color w:val="auto"/>
        </w:rPr>
      </w:pPr>
      <w:r>
        <w:rPr>
          <w:rFonts w:ascii="Arial" w:cs="Arial" w:eastAsia="Arial" w:hAnsi="Arial"/>
          <w:sz w:val="14"/>
          <w:szCs w:val="14"/>
          <w:color w:val="auto"/>
        </w:rPr>
        <w:t>11.03.2002</w:t>
      </w:r>
      <w:r>
        <w:rPr>
          <w:sz w:val="20"/>
          <w:szCs w:val="20"/>
          <w:color w:val="auto"/>
        </w:rPr>
        <w:tab/>
      </w:r>
      <w:r>
        <w:rPr>
          <w:rFonts w:ascii="Arial" w:cs="Arial" w:eastAsia="Arial" w:hAnsi="Arial"/>
          <w:sz w:val="12"/>
          <w:szCs w:val="12"/>
          <w:color w:val="auto"/>
        </w:rPr>
        <w:t>2806506.9</w:t>
      </w:r>
    </w:p>
    <w:p>
      <w:pPr>
        <w:spacing w:after="0" w:line="267"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4"/>
          <w:szCs w:val="14"/>
          <w:color w:val="auto"/>
        </w:rPr>
        <w:t>11.03.2002</w:t>
      </w:r>
      <w:r>
        <w:rPr>
          <w:sz w:val="20"/>
          <w:szCs w:val="20"/>
          <w:color w:val="auto"/>
        </w:rPr>
        <w:tab/>
      </w:r>
      <w:r>
        <w:rPr>
          <w:rFonts w:ascii="Arial" w:cs="Arial" w:eastAsia="Arial" w:hAnsi="Arial"/>
          <w:sz w:val="12"/>
          <w:szCs w:val="12"/>
          <w:color w:val="auto"/>
        </w:rPr>
        <w:t>02707033.3</w:t>
      </w:r>
    </w:p>
    <w:p>
      <w:pPr>
        <w:spacing w:after="0" w:line="267" w:lineRule="exact"/>
        <w:rPr>
          <w:sz w:val="20"/>
          <w:szCs w:val="20"/>
          <w:color w:val="auto"/>
        </w:rPr>
      </w:pPr>
    </w:p>
    <w:p>
      <w:pPr>
        <w:ind w:left="20"/>
        <w:spacing w:after="0"/>
        <w:tabs>
          <w:tab w:leader="none" w:pos="1600" w:val="left"/>
        </w:tabs>
        <w:rPr>
          <w:sz w:val="20"/>
          <w:szCs w:val="20"/>
          <w:color w:val="auto"/>
        </w:rPr>
      </w:pPr>
      <w:r>
        <w:rPr>
          <w:rFonts w:ascii="Arial" w:cs="Arial" w:eastAsia="Arial" w:hAnsi="Arial"/>
          <w:sz w:val="14"/>
          <w:szCs w:val="14"/>
          <w:color w:val="auto"/>
        </w:rPr>
        <w:t>11.03.2002</w:t>
      </w:r>
      <w:r>
        <w:rPr>
          <w:sz w:val="20"/>
          <w:szCs w:val="20"/>
          <w:color w:val="auto"/>
        </w:rPr>
        <w:tab/>
      </w:r>
      <w:r>
        <w:rPr>
          <w:rFonts w:ascii="Arial" w:cs="Arial" w:eastAsia="Arial" w:hAnsi="Arial"/>
          <w:sz w:val="12"/>
          <w:szCs w:val="12"/>
          <w:color w:val="auto"/>
        </w:rPr>
        <w:t>2707033.3</w:t>
      </w:r>
    </w:p>
    <w:p>
      <w:pPr>
        <w:spacing w:after="0" w:line="267"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4"/>
          <w:szCs w:val="14"/>
          <w:color w:val="auto"/>
        </w:rPr>
        <w:t>11.03.2002</w:t>
      </w:r>
      <w:r>
        <w:rPr>
          <w:sz w:val="20"/>
          <w:szCs w:val="20"/>
          <w:color w:val="auto"/>
        </w:rPr>
        <w:tab/>
      </w:r>
      <w:r>
        <w:rPr>
          <w:rFonts w:ascii="Arial" w:cs="Arial" w:eastAsia="Arial" w:hAnsi="Arial"/>
          <w:sz w:val="12"/>
          <w:szCs w:val="12"/>
          <w:color w:val="auto"/>
        </w:rPr>
        <w:t>1420/CHENP/2</w:t>
      </w:r>
    </w:p>
    <w:p>
      <w:pPr>
        <w:spacing w:after="0" w:line="267"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4"/>
          <w:szCs w:val="14"/>
          <w:color w:val="auto"/>
        </w:rPr>
        <w:t>11.03.2002</w:t>
      </w:r>
      <w:r>
        <w:rPr>
          <w:sz w:val="20"/>
          <w:szCs w:val="20"/>
          <w:color w:val="auto"/>
        </w:rPr>
        <w:tab/>
      </w:r>
      <w:r>
        <w:rPr>
          <w:rFonts w:ascii="Arial" w:cs="Arial" w:eastAsia="Arial" w:hAnsi="Arial"/>
          <w:sz w:val="12"/>
          <w:szCs w:val="12"/>
          <w:color w:val="auto"/>
        </w:rPr>
        <w:t>2003130270</w:t>
      </w:r>
    </w:p>
    <w:p>
      <w:pPr>
        <w:spacing w:after="0" w:line="267"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4"/>
          <w:szCs w:val="14"/>
          <w:color w:val="auto"/>
        </w:rPr>
        <w:t>17.12.2001</w:t>
      </w:r>
      <w:r>
        <w:rPr>
          <w:sz w:val="20"/>
          <w:szCs w:val="20"/>
          <w:color w:val="auto"/>
        </w:rPr>
        <w:tab/>
      </w:r>
      <w:r>
        <w:rPr>
          <w:rFonts w:ascii="Arial" w:cs="Arial" w:eastAsia="Arial" w:hAnsi="Arial"/>
          <w:sz w:val="12"/>
          <w:szCs w:val="12"/>
          <w:color w:val="auto"/>
        </w:rPr>
        <w:t>10/024412</w:t>
      </w:r>
    </w:p>
    <w:p>
      <w:pPr>
        <w:spacing w:after="0" w:line="267" w:lineRule="exact"/>
        <w:rPr>
          <w:sz w:val="20"/>
          <w:szCs w:val="20"/>
          <w:color w:val="auto"/>
        </w:rPr>
      </w:pPr>
    </w:p>
    <w:p>
      <w:pPr>
        <w:ind w:left="20"/>
        <w:spacing w:after="0"/>
        <w:tabs>
          <w:tab w:leader="none" w:pos="1600" w:val="left"/>
        </w:tabs>
        <w:rPr>
          <w:sz w:val="20"/>
          <w:szCs w:val="20"/>
          <w:color w:val="auto"/>
        </w:rPr>
      </w:pPr>
      <w:r>
        <w:rPr>
          <w:rFonts w:ascii="Arial" w:cs="Arial" w:eastAsia="Arial" w:hAnsi="Arial"/>
          <w:sz w:val="14"/>
          <w:szCs w:val="14"/>
          <w:color w:val="auto"/>
        </w:rPr>
        <w:t>12.09.2005</w:t>
      </w:r>
      <w:r>
        <w:rPr>
          <w:sz w:val="20"/>
          <w:szCs w:val="20"/>
          <w:color w:val="auto"/>
        </w:rPr>
        <w:tab/>
      </w:r>
      <w:r>
        <w:rPr>
          <w:rFonts w:ascii="Arial" w:cs="Arial" w:eastAsia="Arial" w:hAnsi="Arial"/>
          <w:sz w:val="12"/>
          <w:szCs w:val="12"/>
          <w:color w:val="auto"/>
        </w:rPr>
        <w:t>11/225263</w:t>
      </w:r>
    </w:p>
    <w:p>
      <w:pPr>
        <w:spacing w:after="0" w:line="202" w:lineRule="exact"/>
        <w:rPr>
          <w:sz w:val="20"/>
          <w:szCs w:val="20"/>
          <w:color w:val="auto"/>
        </w:rPr>
      </w:pPr>
    </w:p>
    <w:p>
      <w:pPr>
        <w:ind w:left="20"/>
        <w:spacing w:after="0"/>
        <w:tabs>
          <w:tab w:leader="none" w:pos="1600" w:val="left"/>
        </w:tabs>
        <w:rPr>
          <w:sz w:val="20"/>
          <w:szCs w:val="20"/>
          <w:color w:val="auto"/>
        </w:rPr>
      </w:pPr>
      <w:r>
        <w:rPr>
          <w:rFonts w:ascii="Arial" w:cs="Arial" w:eastAsia="Arial" w:hAnsi="Arial"/>
          <w:sz w:val="14"/>
          <w:szCs w:val="14"/>
          <w:color w:val="auto"/>
        </w:rPr>
        <w:t>17.07.2003</w:t>
      </w:r>
      <w:r>
        <w:rPr>
          <w:sz w:val="20"/>
          <w:szCs w:val="20"/>
          <w:color w:val="auto"/>
        </w:rPr>
        <w:tab/>
      </w:r>
      <w:r>
        <w:rPr>
          <w:rFonts w:ascii="Arial" w:cs="Arial" w:eastAsia="Arial" w:hAnsi="Arial"/>
          <w:sz w:val="12"/>
          <w:szCs w:val="12"/>
          <w:color w:val="auto"/>
        </w:rPr>
        <w:t>3765225.2</w:t>
      </w:r>
    </w:p>
    <w:p>
      <w:pPr>
        <w:spacing w:after="0" w:line="124" w:lineRule="exact"/>
        <w:rPr>
          <w:sz w:val="20"/>
          <w:szCs w:val="20"/>
          <w:color w:val="auto"/>
        </w:rPr>
      </w:pPr>
    </w:p>
    <w:p>
      <w:pPr>
        <w:ind w:left="20"/>
        <w:spacing w:after="0"/>
        <w:tabs>
          <w:tab w:leader="none" w:pos="1600" w:val="left"/>
        </w:tabs>
        <w:rPr>
          <w:sz w:val="20"/>
          <w:szCs w:val="20"/>
          <w:color w:val="auto"/>
        </w:rPr>
      </w:pPr>
      <w:r>
        <w:rPr>
          <w:rFonts w:ascii="Arial" w:cs="Arial" w:eastAsia="Arial" w:hAnsi="Arial"/>
          <w:sz w:val="14"/>
          <w:szCs w:val="14"/>
          <w:color w:val="auto"/>
        </w:rPr>
        <w:t>17.07.2003</w:t>
      </w:r>
      <w:r>
        <w:rPr>
          <w:sz w:val="20"/>
          <w:szCs w:val="20"/>
          <w:color w:val="auto"/>
        </w:rPr>
        <w:tab/>
      </w:r>
      <w:r>
        <w:rPr>
          <w:rFonts w:ascii="Arial" w:cs="Arial" w:eastAsia="Arial" w:hAnsi="Arial"/>
          <w:sz w:val="12"/>
          <w:szCs w:val="12"/>
          <w:color w:val="auto"/>
        </w:rPr>
        <w:t>3765225.2</w:t>
      </w:r>
    </w:p>
    <w:p>
      <w:pPr>
        <w:spacing w:after="0" w:line="124" w:lineRule="exact"/>
        <w:rPr>
          <w:sz w:val="20"/>
          <w:szCs w:val="20"/>
          <w:color w:val="auto"/>
        </w:rPr>
      </w:pPr>
    </w:p>
    <w:p>
      <w:pPr>
        <w:ind w:left="20"/>
        <w:spacing w:after="0"/>
        <w:tabs>
          <w:tab w:leader="none" w:pos="1600" w:val="left"/>
        </w:tabs>
        <w:rPr>
          <w:sz w:val="20"/>
          <w:szCs w:val="20"/>
          <w:color w:val="auto"/>
        </w:rPr>
      </w:pPr>
      <w:r>
        <w:rPr>
          <w:rFonts w:ascii="Arial" w:cs="Arial" w:eastAsia="Arial" w:hAnsi="Arial"/>
          <w:sz w:val="14"/>
          <w:szCs w:val="14"/>
          <w:color w:val="auto"/>
        </w:rPr>
        <w:t>17.07.2003</w:t>
      </w:r>
      <w:r>
        <w:rPr>
          <w:sz w:val="20"/>
          <w:szCs w:val="20"/>
          <w:color w:val="auto"/>
        </w:rPr>
        <w:tab/>
      </w:r>
      <w:r>
        <w:rPr>
          <w:rFonts w:ascii="Arial" w:cs="Arial" w:eastAsia="Arial" w:hAnsi="Arial"/>
          <w:sz w:val="12"/>
          <w:szCs w:val="12"/>
          <w:color w:val="auto"/>
        </w:rPr>
        <w:t>3765225.2</w:t>
      </w:r>
    </w:p>
    <w:p>
      <w:pPr>
        <w:spacing w:after="0" w:line="124" w:lineRule="exact"/>
        <w:rPr>
          <w:sz w:val="20"/>
          <w:szCs w:val="20"/>
          <w:color w:val="auto"/>
        </w:rPr>
      </w:pPr>
    </w:p>
    <w:p>
      <w:pPr>
        <w:ind w:left="20"/>
        <w:spacing w:after="0"/>
        <w:tabs>
          <w:tab w:leader="none" w:pos="1600" w:val="left"/>
        </w:tabs>
        <w:rPr>
          <w:sz w:val="20"/>
          <w:szCs w:val="20"/>
          <w:color w:val="auto"/>
        </w:rPr>
      </w:pPr>
      <w:r>
        <w:rPr>
          <w:rFonts w:ascii="Arial" w:cs="Arial" w:eastAsia="Arial" w:hAnsi="Arial"/>
          <w:sz w:val="14"/>
          <w:szCs w:val="14"/>
          <w:color w:val="auto"/>
        </w:rPr>
        <w:t>17.07.2003</w:t>
      </w:r>
      <w:r>
        <w:rPr>
          <w:sz w:val="20"/>
          <w:szCs w:val="20"/>
          <w:color w:val="auto"/>
        </w:rPr>
        <w:tab/>
      </w:r>
      <w:r>
        <w:rPr>
          <w:rFonts w:ascii="Arial" w:cs="Arial" w:eastAsia="Arial" w:hAnsi="Arial"/>
          <w:sz w:val="12"/>
          <w:szCs w:val="12"/>
          <w:color w:val="auto"/>
        </w:rPr>
        <w:t>3765225.2</w:t>
      </w:r>
    </w:p>
    <w:p>
      <w:pPr>
        <w:spacing w:after="0" w:line="124"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4"/>
          <w:szCs w:val="14"/>
          <w:color w:val="auto"/>
        </w:rPr>
        <w:t>19.07.2002</w:t>
      </w:r>
      <w:r>
        <w:rPr>
          <w:sz w:val="20"/>
          <w:szCs w:val="20"/>
          <w:color w:val="auto"/>
        </w:rPr>
        <w:tab/>
      </w:r>
      <w:r>
        <w:rPr>
          <w:rFonts w:ascii="Arial" w:cs="Arial" w:eastAsia="Arial" w:hAnsi="Arial"/>
          <w:sz w:val="12"/>
          <w:szCs w:val="12"/>
          <w:color w:val="auto"/>
        </w:rPr>
        <w:t>10/198599</w:t>
      </w:r>
    </w:p>
    <w:p>
      <w:pPr>
        <w:sectPr>
          <w:pgSz w:w="11900" w:h="16838" w:orient="portrait"/>
          <w:cols w:equalWidth="0" w:num="4">
            <w:col w:w="840" w:space="560"/>
            <w:col w:w="4320" w:space="120"/>
            <w:col w:w="1980" w:space="520"/>
            <w:col w:w="2340"/>
          </w:cols>
          <w:pgMar w:left="680" w:top="841" w:right="539" w:bottom="1440" w:gutter="0" w:footer="0" w:header="0"/>
        </w:sectPr>
      </w:pPr>
    </w:p>
    <w:bookmarkStart w:id="24" w:name="page25"/>
    <w:bookmarkEnd w:id="24"/>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rPr>
          <w:sz w:val="20"/>
          <w:szCs w:val="20"/>
          <w:color w:val="auto"/>
        </w:rPr>
      </w:pPr>
      <w:r>
        <w:rPr>
          <w:rFonts w:ascii="Arial" w:cs="Arial" w:eastAsia="Arial" w:hAnsi="Arial"/>
          <w:sz w:val="14"/>
          <w:szCs w:val="14"/>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-6985</wp:posOffset>
            </wp:positionV>
            <wp:extent cx="10947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US6128659</w:t>
      </w:r>
    </w:p>
    <w:p>
      <w:pPr>
        <w:spacing w:after="0" w:line="26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DE69901031.4</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EP1080601</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US6449276</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US6717948</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CNZL00804632.8</w:t>
      </w:r>
    </w:p>
    <w:p>
      <w:pPr>
        <w:spacing w:after="0" w:line="29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US6331978</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DE60039288</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EP1157506</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FR1157506</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GB1157506</w:t>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IT29517 BE/2008</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US6366961</w:t>
      </w:r>
    </w:p>
    <w:p>
      <w:pPr>
        <w:spacing w:after="0" w:line="202" w:lineRule="exact"/>
        <w:rPr>
          <w:sz w:val="20"/>
          <w:szCs w:val="20"/>
          <w:color w:val="auto"/>
        </w:rPr>
      </w:pPr>
    </w:p>
    <w:p>
      <w:pPr>
        <w:jc w:val="center"/>
        <w:ind w:right="20"/>
        <w:spacing w:after="0" w:line="528" w:lineRule="auto"/>
        <w:rPr>
          <w:sz w:val="20"/>
          <w:szCs w:val="20"/>
          <w:color w:val="auto"/>
        </w:rPr>
      </w:pPr>
      <w:r>
        <w:rPr>
          <w:rFonts w:ascii="Arial" w:cs="Arial" w:eastAsia="Arial" w:hAnsi="Arial"/>
          <w:sz w:val="12"/>
          <w:szCs w:val="12"/>
          <w:color w:val="auto"/>
        </w:rPr>
        <w:t>DE60234466.2 EP1451705 US7420943</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CN200580013835</w:t>
      </w:r>
    </w:p>
    <w:p>
      <w:pPr>
        <w:spacing w:after="0" w:line="29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EP1776644</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IN243980</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left="-79"/>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27495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ind w:right="60"/>
        <w:spacing w:after="0" w:line="227" w:lineRule="auto"/>
        <w:rPr>
          <w:sz w:val="20"/>
          <w:szCs w:val="20"/>
          <w:color w:val="auto"/>
        </w:rPr>
      </w:pPr>
      <w:r>
        <w:rPr>
          <w:rFonts w:ascii="Arial" w:cs="Arial" w:eastAsia="Arial" w:hAnsi="Arial"/>
          <w:sz w:val="14"/>
          <w:szCs w:val="14"/>
          <w:color w:val="auto"/>
        </w:rPr>
        <w:t>Method and apparatus for resolving dynamic channel assignment conflict in AAL2 negotiation procedure</w:t>
      </w:r>
    </w:p>
    <w:p>
      <w:pPr>
        <w:spacing w:after="0" w:line="11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Method and apparatus for efficient switching of partial minicells in ATM adaptation layer 2</w:t>
      </w:r>
    </w:p>
    <w:p>
      <w:pPr>
        <w:spacing w:after="0" w:line="11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Method and apparatus for efficient switching of partial minicells in ATM adaptation layer 2</w:t>
      </w:r>
    </w:p>
    <w:p>
      <w:pPr>
        <w:spacing w:after="0" w:line="11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Method and apparatus for efficient switching of partial minicells in ATM adaptation layer 2</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Knowledge-based connection admission method and apparatus for providing efficient multiplexing of data and speech over AAL2</w:t>
      </w:r>
    </w:p>
    <w:p>
      <w:pPr>
        <w:spacing w:after="0" w:line="111" w:lineRule="exact"/>
        <w:rPr>
          <w:sz w:val="20"/>
          <w:szCs w:val="20"/>
          <w:color w:val="auto"/>
        </w:rPr>
      </w:pPr>
    </w:p>
    <w:p>
      <w:pPr>
        <w:ind w:right="200"/>
        <w:spacing w:after="0" w:line="236" w:lineRule="auto"/>
        <w:rPr>
          <w:sz w:val="20"/>
          <w:szCs w:val="20"/>
          <w:color w:val="auto"/>
        </w:rPr>
      </w:pPr>
      <w:r>
        <w:rPr>
          <w:rFonts w:ascii="Arial" w:cs="Arial" w:eastAsia="Arial" w:hAnsi="Arial"/>
          <w:sz w:val="14"/>
          <w:szCs w:val="14"/>
          <w:color w:val="auto"/>
        </w:rPr>
        <w:t>GENERIC LABEL ENCAPSULATION PROTOCOL FOR CARRYING LABEL SWITCHED PACKETS</w:t>
      </w:r>
    </w:p>
    <w:p>
      <w:pPr>
        <w:spacing w:after="0" w:line="111" w:lineRule="exact"/>
        <w:rPr>
          <w:sz w:val="20"/>
          <w:szCs w:val="20"/>
          <w:color w:val="auto"/>
        </w:rPr>
      </w:pPr>
    </w:p>
    <w:p>
      <w:pPr>
        <w:ind w:right="200"/>
        <w:spacing w:after="0" w:line="236" w:lineRule="auto"/>
        <w:rPr>
          <w:sz w:val="20"/>
          <w:szCs w:val="20"/>
          <w:color w:val="auto"/>
        </w:rPr>
      </w:pPr>
      <w:r>
        <w:rPr>
          <w:rFonts w:ascii="Arial" w:cs="Arial" w:eastAsia="Arial" w:hAnsi="Arial"/>
          <w:sz w:val="14"/>
          <w:szCs w:val="14"/>
          <w:color w:val="auto"/>
        </w:rPr>
        <w:t>GENERIC LABEL ENCAPSULATION PROTOCOL FOR CARRYING LABEL SWITCHED PACKETS</w:t>
      </w:r>
    </w:p>
    <w:p>
      <w:pPr>
        <w:spacing w:after="0" w:line="111" w:lineRule="exact"/>
        <w:rPr>
          <w:sz w:val="20"/>
          <w:szCs w:val="20"/>
          <w:color w:val="auto"/>
        </w:rPr>
      </w:pPr>
    </w:p>
    <w:p>
      <w:pPr>
        <w:ind w:right="440"/>
        <w:spacing w:after="0" w:line="236" w:lineRule="auto"/>
        <w:rPr>
          <w:sz w:val="20"/>
          <w:szCs w:val="20"/>
          <w:color w:val="auto"/>
        </w:rPr>
      </w:pPr>
      <w:r>
        <w:rPr>
          <w:rFonts w:ascii="Arial" w:cs="Arial" w:eastAsia="Arial" w:hAnsi="Arial"/>
          <w:sz w:val="14"/>
          <w:szCs w:val="14"/>
          <w:color w:val="auto"/>
        </w:rPr>
        <w:t>MINI PACKET SWITCHING IN IP BASED CELLULAR ACCESS NETWORKS</w:t>
      </w:r>
    </w:p>
    <w:p>
      <w:pPr>
        <w:spacing w:after="0" w:line="111" w:lineRule="exact"/>
        <w:rPr>
          <w:sz w:val="20"/>
          <w:szCs w:val="20"/>
          <w:color w:val="auto"/>
        </w:rPr>
      </w:pPr>
    </w:p>
    <w:p>
      <w:pPr>
        <w:ind w:right="440"/>
        <w:spacing w:after="0" w:line="236" w:lineRule="auto"/>
        <w:rPr>
          <w:sz w:val="20"/>
          <w:szCs w:val="20"/>
          <w:color w:val="auto"/>
        </w:rPr>
      </w:pPr>
      <w:r>
        <w:rPr>
          <w:rFonts w:ascii="Arial" w:cs="Arial" w:eastAsia="Arial" w:hAnsi="Arial"/>
          <w:sz w:val="14"/>
          <w:szCs w:val="14"/>
          <w:color w:val="auto"/>
        </w:rPr>
        <w:t>MINI PACKET SWITCHING IN IP BASED CELLULAR ACCESS NETWORKS</w:t>
      </w:r>
    </w:p>
    <w:p>
      <w:pPr>
        <w:spacing w:after="0" w:line="111" w:lineRule="exact"/>
        <w:rPr>
          <w:sz w:val="20"/>
          <w:szCs w:val="20"/>
          <w:color w:val="auto"/>
        </w:rPr>
      </w:pPr>
    </w:p>
    <w:p>
      <w:pPr>
        <w:ind w:right="440"/>
        <w:spacing w:after="0" w:line="236" w:lineRule="auto"/>
        <w:rPr>
          <w:sz w:val="20"/>
          <w:szCs w:val="20"/>
          <w:color w:val="auto"/>
        </w:rPr>
      </w:pPr>
      <w:r>
        <w:rPr>
          <w:rFonts w:ascii="Arial" w:cs="Arial" w:eastAsia="Arial" w:hAnsi="Arial"/>
          <w:sz w:val="14"/>
          <w:szCs w:val="14"/>
          <w:color w:val="auto"/>
        </w:rPr>
        <w:t>MINI PACKET SWITCHING IN IP BASED CELLULAR ACCESS NETWORKS</w:t>
      </w:r>
    </w:p>
    <w:p>
      <w:pPr>
        <w:spacing w:after="0" w:line="111" w:lineRule="exact"/>
        <w:rPr>
          <w:sz w:val="20"/>
          <w:szCs w:val="20"/>
          <w:color w:val="auto"/>
        </w:rPr>
      </w:pPr>
    </w:p>
    <w:p>
      <w:pPr>
        <w:ind w:right="440"/>
        <w:spacing w:after="0" w:line="236" w:lineRule="auto"/>
        <w:rPr>
          <w:sz w:val="20"/>
          <w:szCs w:val="20"/>
          <w:color w:val="auto"/>
        </w:rPr>
      </w:pPr>
      <w:r>
        <w:rPr>
          <w:rFonts w:ascii="Arial" w:cs="Arial" w:eastAsia="Arial" w:hAnsi="Arial"/>
          <w:sz w:val="14"/>
          <w:szCs w:val="14"/>
          <w:color w:val="auto"/>
        </w:rPr>
        <w:t>MINI PACKET SWITCHING IN IP BASED CELLULAR ACCESS NETWORKS</w:t>
      </w:r>
    </w:p>
    <w:p>
      <w:pPr>
        <w:spacing w:after="0" w:line="111" w:lineRule="exact"/>
        <w:rPr>
          <w:sz w:val="20"/>
          <w:szCs w:val="20"/>
          <w:color w:val="auto"/>
        </w:rPr>
      </w:pPr>
    </w:p>
    <w:p>
      <w:pPr>
        <w:ind w:right="440"/>
        <w:spacing w:after="0" w:line="236" w:lineRule="auto"/>
        <w:rPr>
          <w:sz w:val="20"/>
          <w:szCs w:val="20"/>
          <w:color w:val="auto"/>
        </w:rPr>
      </w:pPr>
      <w:r>
        <w:rPr>
          <w:rFonts w:ascii="Arial" w:cs="Arial" w:eastAsia="Arial" w:hAnsi="Arial"/>
          <w:sz w:val="14"/>
          <w:szCs w:val="14"/>
          <w:color w:val="auto"/>
        </w:rPr>
        <w:t>MINI PACKET SWITCHING IN IP BASED CELLULAR ACCESS NETWORKS</w:t>
      </w:r>
    </w:p>
    <w:p>
      <w:pPr>
        <w:spacing w:after="0" w:line="111" w:lineRule="exact"/>
        <w:rPr>
          <w:sz w:val="20"/>
          <w:szCs w:val="20"/>
          <w:color w:val="auto"/>
        </w:rPr>
      </w:pPr>
    </w:p>
    <w:p>
      <w:pPr>
        <w:ind w:right="520"/>
        <w:spacing w:after="0" w:line="236" w:lineRule="auto"/>
        <w:rPr>
          <w:sz w:val="20"/>
          <w:szCs w:val="20"/>
          <w:color w:val="auto"/>
        </w:rPr>
      </w:pPr>
      <w:r>
        <w:rPr>
          <w:rFonts w:ascii="Arial" w:cs="Arial" w:eastAsia="Arial" w:hAnsi="Arial"/>
          <w:sz w:val="14"/>
          <w:szCs w:val="14"/>
          <w:color w:val="auto"/>
        </w:rPr>
        <w:t>METHOD AND APPARATUS FOR PROVIDING MINI PACKET SWITCHING INIP BASED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Mechanism to create pinhole for existing session in middlebox</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Mechanism to create pinhole for existing session in middlebox</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Mechanism to create pinhole for existing session in middlebox</w:t>
      </w:r>
    </w:p>
    <w:p>
      <w:pPr>
        <w:spacing w:after="0" w:line="124"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CORRELATION OF SERVICE INSTANCE, R-P CONNECTION AND RADIO CONNECTION IN</w:t>
      </w:r>
    </w:p>
    <w:p>
      <w:pPr>
        <w:spacing w:after="0" w:line="11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CORRELATION OF SERVICE INSTANCE, R-P CONNECTION AND RADIO CONNECTION IN</w:t>
      </w:r>
    </w:p>
    <w:p>
      <w:pPr>
        <w:spacing w:after="0" w:line="11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CORRELATION OF SERVICE INSTANCE, R-P CONNECTION AND RADIO CONNECTION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386715</wp:posOffset>
            </wp:positionV>
            <wp:extent cx="72523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Status</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Family</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County</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Filing No.</w:t>
            </w:r>
          </w:p>
        </w:tc>
      </w:tr>
      <w:tr>
        <w:trPr>
          <w:trHeight w:val="214"/>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17304</w:t>
            </w: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24.2.1998</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09/028804</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17307</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19.5.1999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99924367.8</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17307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19.5.1999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99924367.8</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17307</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20.5.1998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09/082031</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17309</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30.7.1998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09/126835</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17315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09.03.2000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804632.8</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17315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09.03.1999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09/264758</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17326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03.03.2000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917722.1</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17326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03.03.2000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917722.1</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17326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03.03.2000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917722.1</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17326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03.03.2000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917722.1</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17326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IT</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03.03.2000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917722.1</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17326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03.03.1999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09/262148</w:t>
            </w:r>
          </w:p>
        </w:tc>
      </w:tr>
      <w:tr>
        <w:trPr>
          <w:trHeight w:val="363"/>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17439</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6.12.2002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2788297.6</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17439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6.12.2002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2788297.6</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17439</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6.12.2002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10/314494</w:t>
            </w:r>
          </w:p>
        </w:tc>
      </w:tr>
      <w:tr>
        <w:trPr>
          <w:trHeight w:val="350"/>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17746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10.03.2005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200580013835</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17746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10.03.2005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5725368.4</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17746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IN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10.03.2005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5366/DELNP/2</w:t>
            </w:r>
          </w:p>
        </w:tc>
      </w:tr>
    </w:tbl>
    <w:p>
      <w:pPr>
        <w:sectPr>
          <w:pgSz w:w="11900" w:h="16838" w:orient="portrait"/>
          <w:cols w:equalWidth="0" w:num="3">
            <w:col w:w="1020" w:space="460"/>
            <w:col w:w="4260" w:space="180"/>
            <w:col w:w="5140"/>
          </w:cols>
          <w:pgMar w:left="600" w:top="84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rPr>
          <w:sz w:val="20"/>
          <w:szCs w:val="20"/>
          <w:color w:val="auto"/>
        </w:rPr>
      </w:pPr>
      <w:r>
        <w:rPr>
          <w:rFonts w:ascii="Arial" w:cs="Arial" w:eastAsia="Arial" w:hAnsi="Arial"/>
          <w:sz w:val="14"/>
          <w:szCs w:val="14"/>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-6985</wp:posOffset>
            </wp:positionV>
            <wp:extent cx="10864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JP4672002</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US7558283</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ZA2006/8432</w:t>
      </w:r>
    </w:p>
    <w:p>
      <w:pPr>
        <w:spacing w:after="0" w:line="202" w:lineRule="exact"/>
        <w:rPr>
          <w:sz w:val="20"/>
          <w:szCs w:val="20"/>
          <w:color w:val="auto"/>
        </w:rPr>
      </w:pPr>
    </w:p>
    <w:p>
      <w:pPr>
        <w:jc w:val="center"/>
        <w:spacing w:after="0" w:line="517" w:lineRule="auto"/>
        <w:rPr>
          <w:sz w:val="20"/>
          <w:szCs w:val="20"/>
          <w:color w:val="auto"/>
        </w:rPr>
      </w:pPr>
      <w:r>
        <w:rPr>
          <w:rFonts w:ascii="Arial" w:cs="Arial" w:eastAsia="Arial" w:hAnsi="Arial"/>
          <w:sz w:val="12"/>
          <w:szCs w:val="12"/>
          <w:color w:val="auto"/>
        </w:rPr>
        <w:t>CN200580026870 EP1767009 TW94121076 US7289807</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US6408063</w:t>
      </w:r>
    </w:p>
    <w:p>
      <w:pPr>
        <w:spacing w:after="0" w:line="202" w:lineRule="exact"/>
        <w:rPr>
          <w:sz w:val="20"/>
          <w:szCs w:val="20"/>
          <w:color w:val="auto"/>
        </w:rPr>
      </w:pPr>
    </w:p>
    <w:p>
      <w:pPr>
        <w:jc w:val="center"/>
        <w:ind w:left="20"/>
        <w:spacing w:after="0" w:line="505" w:lineRule="auto"/>
        <w:rPr>
          <w:sz w:val="20"/>
          <w:szCs w:val="20"/>
          <w:color w:val="auto"/>
        </w:rPr>
      </w:pPr>
      <w:r>
        <w:rPr>
          <w:rFonts w:ascii="Arial" w:cs="Arial" w:eastAsia="Arial" w:hAnsi="Arial"/>
          <w:sz w:val="12"/>
          <w:szCs w:val="12"/>
          <w:color w:val="auto"/>
        </w:rPr>
        <w:t>CNZL00806049.5 DE60039231.7 EP1166589 FR1166589 GB1166589 IT1166589 NL1166589 US6973060</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AT1330933</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BE1330933</w:t>
      </w:r>
    </w:p>
    <w:p>
      <w:pPr>
        <w:spacing w:after="0" w:line="26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BRPI0114863-</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CA2426082</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CH1330933</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2"/>
          <w:szCs w:val="12"/>
          <w:color w:val="auto"/>
        </w:rPr>
        <w:t>CNZL01817866.9</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DE60115947</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EP1330933</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27495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ind w:right="220"/>
        <w:spacing w:after="0" w:line="227" w:lineRule="auto"/>
        <w:rPr>
          <w:sz w:val="20"/>
          <w:szCs w:val="20"/>
          <w:color w:val="auto"/>
        </w:rPr>
      </w:pPr>
      <w:r>
        <w:rPr>
          <w:rFonts w:ascii="Arial" w:cs="Arial" w:eastAsia="Arial" w:hAnsi="Arial"/>
          <w:sz w:val="14"/>
          <w:szCs w:val="14"/>
          <w:color w:val="auto"/>
        </w:rPr>
        <w:t>CORRELATION OF SERVICE INSTANCE, R-P CONNECTION AND RADIO CONNECTION IN</w:t>
      </w:r>
    </w:p>
    <w:p>
      <w:pPr>
        <w:spacing w:after="0" w:line="11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CORRELATION OF SERVICE INSTANCE, R-P CONNECTION AND RADIO CONNECTION IN</w:t>
      </w:r>
    </w:p>
    <w:p>
      <w:pPr>
        <w:spacing w:after="0" w:line="11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CORRELATION OF SERVICE INSTANCE, R-P CONNECTION AND RADIO CONNECTION IN CDMA2000 NETWORK</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CELLULAR ENABLED WLAN OPERATION CONFIGURATION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CELLULAR ENABLED WLAN OPERATION CONFIGURATION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CELLULAR ENABLED WLAN OPERATION CONFIGURATION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CELLULAR ENABLED WLAN OPERATION CONFIGURATION</w:t>
      </w:r>
    </w:p>
    <w:p>
      <w:pPr>
        <w:spacing w:after="0" w:line="124" w:lineRule="exact"/>
        <w:rPr>
          <w:sz w:val="20"/>
          <w:szCs w:val="20"/>
          <w:color w:val="auto"/>
        </w:rPr>
      </w:pPr>
    </w:p>
    <w:p>
      <w:pPr>
        <w:ind w:right="60"/>
        <w:spacing w:after="0" w:line="236" w:lineRule="auto"/>
        <w:rPr>
          <w:sz w:val="20"/>
          <w:szCs w:val="20"/>
          <w:color w:val="auto"/>
        </w:rPr>
      </w:pPr>
      <w:r>
        <w:rPr>
          <w:rFonts w:ascii="Arial" w:cs="Arial" w:eastAsia="Arial" w:hAnsi="Arial"/>
          <w:sz w:val="14"/>
          <w:szCs w:val="14"/>
          <w:color w:val="auto"/>
        </w:rPr>
        <w:t>A SUBSCRIBER RELATED INFO TO B-SUBSCRIBER BEFORE CALL IS ANSWERED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ROTATING SCH TRANSMISSION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ROTATING SCH TRANSMISSION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ROTATING SCH TRANSMISSION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ROTATING SCH TRANSMISSION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ROTATING SCH TRANSMISSION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ROTATING SCH TRANSMISSION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ROTATING SCH TRANSMISSION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ROTATING SCH TRANSMISSION</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386715</wp:posOffset>
            </wp:positionV>
            <wp:extent cx="7252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Status</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Family</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County</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Filing No.</w:t>
            </w:r>
          </w:p>
        </w:tc>
      </w:tr>
      <w:tr>
        <w:trPr>
          <w:trHeight w:val="214"/>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17746</w:t>
            </w:r>
          </w:p>
        </w:tc>
        <w:tc>
          <w:tcPr>
            <w:tcW w:w="1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ind w:left="440"/>
              <w:spacing w:after="0"/>
              <w:rPr>
                <w:sz w:val="20"/>
                <w:szCs w:val="20"/>
                <w:color w:val="auto"/>
              </w:rPr>
            </w:pPr>
            <w:r>
              <w:rPr>
                <w:rFonts w:ascii="Arial" w:cs="Arial" w:eastAsia="Arial" w:hAnsi="Arial"/>
                <w:sz w:val="14"/>
                <w:szCs w:val="14"/>
                <w:color w:val="auto"/>
              </w:rPr>
              <w:t>10.03.2005</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2007-503048</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17746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02.03.2005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11/071492</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17746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ZA</w:t>
            </w:r>
          </w:p>
        </w:tc>
        <w:tc>
          <w:tcPr>
            <w:tcW w:w="1480" w:type="dxa"/>
            <w:vAlign w:val="bottom"/>
          </w:tcPr>
          <w:p>
            <w:pPr>
              <w:ind w:left="440"/>
              <w:spacing w:after="0"/>
              <w:rPr>
                <w:sz w:val="20"/>
                <w:szCs w:val="20"/>
                <w:color w:val="auto"/>
              </w:rPr>
            </w:pPr>
            <w:r>
              <w:rPr>
                <w:rFonts w:ascii="Arial" w:cs="Arial" w:eastAsia="Arial" w:hAnsi="Arial"/>
                <w:sz w:val="14"/>
                <w:szCs w:val="14"/>
                <w:color w:val="auto"/>
              </w:rPr>
              <w:t>10.03.2005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2006/8432</w:t>
            </w:r>
          </w:p>
        </w:tc>
      </w:tr>
      <w:tr>
        <w:trPr>
          <w:trHeight w:val="363"/>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17918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ind w:left="440"/>
              <w:spacing w:after="0"/>
              <w:rPr>
                <w:sz w:val="20"/>
                <w:szCs w:val="20"/>
                <w:color w:val="auto"/>
              </w:rPr>
            </w:pPr>
            <w:r>
              <w:rPr>
                <w:rFonts w:ascii="Arial" w:cs="Arial" w:eastAsia="Arial" w:hAnsi="Arial"/>
                <w:sz w:val="14"/>
                <w:szCs w:val="14"/>
                <w:color w:val="auto"/>
              </w:rPr>
              <w:t>23.06.2005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200580026870</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Local filing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17918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23.06.2005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5754686.3</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Allowance</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17918</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TW</w:t>
            </w:r>
          </w:p>
        </w:tc>
        <w:tc>
          <w:tcPr>
            <w:tcW w:w="1480" w:type="dxa"/>
            <w:vAlign w:val="bottom"/>
          </w:tcPr>
          <w:p>
            <w:pPr>
              <w:ind w:left="440"/>
              <w:spacing w:after="0"/>
              <w:rPr>
                <w:sz w:val="20"/>
                <w:szCs w:val="20"/>
                <w:color w:val="auto"/>
              </w:rPr>
            </w:pPr>
            <w:r>
              <w:rPr>
                <w:rFonts w:ascii="Arial" w:cs="Arial" w:eastAsia="Arial" w:hAnsi="Arial"/>
                <w:sz w:val="14"/>
                <w:szCs w:val="14"/>
                <w:color w:val="auto"/>
              </w:rPr>
              <w:t>24.06.2005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94121076</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17918</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23.06.2005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11/159700</w:t>
            </w:r>
          </w:p>
        </w:tc>
      </w:tr>
      <w:tr>
        <w:trPr>
          <w:trHeight w:val="350"/>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18052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05.10.1999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09/412926</w:t>
            </w:r>
          </w:p>
        </w:tc>
      </w:tr>
      <w:tr>
        <w:trPr>
          <w:trHeight w:val="363"/>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18319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ind w:left="440"/>
              <w:spacing w:after="0"/>
              <w:rPr>
                <w:sz w:val="20"/>
                <w:szCs w:val="20"/>
                <w:color w:val="auto"/>
              </w:rPr>
            </w:pPr>
            <w:r>
              <w:rPr>
                <w:rFonts w:ascii="Arial" w:cs="Arial" w:eastAsia="Arial" w:hAnsi="Arial"/>
                <w:sz w:val="14"/>
                <w:szCs w:val="14"/>
                <w:color w:val="auto"/>
              </w:rPr>
              <w:t>07.04.2000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806049.5</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18319</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ind w:left="440"/>
              <w:spacing w:after="0"/>
              <w:rPr>
                <w:sz w:val="20"/>
                <w:szCs w:val="20"/>
                <w:color w:val="auto"/>
              </w:rPr>
            </w:pPr>
            <w:r>
              <w:rPr>
                <w:rFonts w:ascii="Arial" w:cs="Arial" w:eastAsia="Arial" w:hAnsi="Arial"/>
                <w:sz w:val="14"/>
                <w:szCs w:val="14"/>
                <w:color w:val="auto"/>
              </w:rPr>
              <w:t>07.04.2000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920976.8</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18319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07.04.2000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920976.8</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18319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ind w:left="440"/>
              <w:spacing w:after="0"/>
              <w:rPr>
                <w:sz w:val="20"/>
                <w:szCs w:val="20"/>
                <w:color w:val="auto"/>
              </w:rPr>
            </w:pPr>
            <w:r>
              <w:rPr>
                <w:rFonts w:ascii="Arial" w:cs="Arial" w:eastAsia="Arial" w:hAnsi="Arial"/>
                <w:sz w:val="14"/>
                <w:szCs w:val="14"/>
                <w:color w:val="auto"/>
              </w:rPr>
              <w:t>07.04.2000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920976.8</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18319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ind w:left="440"/>
              <w:spacing w:after="0"/>
              <w:rPr>
                <w:sz w:val="20"/>
                <w:szCs w:val="20"/>
                <w:color w:val="auto"/>
              </w:rPr>
            </w:pPr>
            <w:r>
              <w:rPr>
                <w:rFonts w:ascii="Arial" w:cs="Arial" w:eastAsia="Arial" w:hAnsi="Arial"/>
                <w:sz w:val="14"/>
                <w:szCs w:val="14"/>
                <w:color w:val="auto"/>
              </w:rPr>
              <w:t>07.04.2000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920976.8</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18319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IT</w:t>
            </w:r>
          </w:p>
        </w:tc>
        <w:tc>
          <w:tcPr>
            <w:tcW w:w="1480" w:type="dxa"/>
            <w:vAlign w:val="bottom"/>
          </w:tcPr>
          <w:p>
            <w:pPr>
              <w:ind w:left="440"/>
              <w:spacing w:after="0"/>
              <w:rPr>
                <w:sz w:val="20"/>
                <w:szCs w:val="20"/>
                <w:color w:val="auto"/>
              </w:rPr>
            </w:pPr>
            <w:r>
              <w:rPr>
                <w:rFonts w:ascii="Arial" w:cs="Arial" w:eastAsia="Arial" w:hAnsi="Arial"/>
                <w:sz w:val="14"/>
                <w:szCs w:val="14"/>
                <w:color w:val="auto"/>
              </w:rPr>
              <w:t>07.04.2000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920976.8</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18319</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NL</w:t>
            </w:r>
          </w:p>
        </w:tc>
        <w:tc>
          <w:tcPr>
            <w:tcW w:w="1480" w:type="dxa"/>
            <w:vAlign w:val="bottom"/>
          </w:tcPr>
          <w:p>
            <w:pPr>
              <w:ind w:left="440"/>
              <w:spacing w:after="0"/>
              <w:rPr>
                <w:sz w:val="20"/>
                <w:szCs w:val="20"/>
                <w:color w:val="auto"/>
              </w:rPr>
            </w:pPr>
            <w:r>
              <w:rPr>
                <w:rFonts w:ascii="Arial" w:cs="Arial" w:eastAsia="Arial" w:hAnsi="Arial"/>
                <w:sz w:val="14"/>
                <w:szCs w:val="14"/>
                <w:color w:val="auto"/>
              </w:rPr>
              <w:t>07.04.2000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920976.8</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18319</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03.01.2000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09/476500</w:t>
            </w:r>
          </w:p>
        </w:tc>
      </w:tr>
      <w:tr>
        <w:trPr>
          <w:trHeight w:val="350"/>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AT</w:t>
            </w:r>
          </w:p>
        </w:tc>
        <w:tc>
          <w:tcPr>
            <w:tcW w:w="1480" w:type="dxa"/>
            <w:vAlign w:val="bottom"/>
          </w:tcPr>
          <w:p>
            <w:pPr>
              <w:ind w:left="440"/>
              <w:spacing w:after="0"/>
              <w:rPr>
                <w:sz w:val="20"/>
                <w:szCs w:val="20"/>
                <w:color w:val="auto"/>
              </w:rPr>
            </w:pPr>
            <w:r>
              <w:rPr>
                <w:rFonts w:ascii="Arial" w:cs="Arial" w:eastAsia="Arial" w:hAnsi="Arial"/>
                <w:sz w:val="14"/>
                <w:szCs w:val="14"/>
                <w:color w:val="auto"/>
              </w:rPr>
              <w:t>18.10.2001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1980558.9</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BE</w:t>
            </w:r>
          </w:p>
        </w:tc>
        <w:tc>
          <w:tcPr>
            <w:tcW w:w="1480" w:type="dxa"/>
            <w:vAlign w:val="bottom"/>
          </w:tcPr>
          <w:p>
            <w:pPr>
              <w:ind w:left="440"/>
              <w:spacing w:after="0"/>
              <w:rPr>
                <w:sz w:val="20"/>
                <w:szCs w:val="20"/>
                <w:color w:val="auto"/>
              </w:rPr>
            </w:pPr>
            <w:r>
              <w:rPr>
                <w:rFonts w:ascii="Arial" w:cs="Arial" w:eastAsia="Arial" w:hAnsi="Arial"/>
                <w:sz w:val="14"/>
                <w:szCs w:val="14"/>
                <w:color w:val="auto"/>
              </w:rPr>
              <w:t>18.10.2001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1980558.9</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BR</w:t>
            </w:r>
          </w:p>
        </w:tc>
        <w:tc>
          <w:tcPr>
            <w:tcW w:w="1480" w:type="dxa"/>
            <w:vAlign w:val="bottom"/>
          </w:tcPr>
          <w:p>
            <w:pPr>
              <w:ind w:left="440"/>
              <w:spacing w:after="0"/>
              <w:rPr>
                <w:sz w:val="20"/>
                <w:szCs w:val="20"/>
                <w:color w:val="auto"/>
              </w:rPr>
            </w:pPr>
            <w:r>
              <w:rPr>
                <w:rFonts w:ascii="Arial" w:cs="Arial" w:eastAsia="Arial" w:hAnsi="Arial"/>
                <w:sz w:val="14"/>
                <w:szCs w:val="14"/>
                <w:color w:val="auto"/>
              </w:rPr>
              <w:t>18.10.2001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PI0114863.0</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CA</w:t>
            </w:r>
          </w:p>
        </w:tc>
        <w:tc>
          <w:tcPr>
            <w:tcW w:w="1480" w:type="dxa"/>
            <w:vAlign w:val="bottom"/>
          </w:tcPr>
          <w:p>
            <w:pPr>
              <w:ind w:left="440"/>
              <w:spacing w:after="0"/>
              <w:rPr>
                <w:sz w:val="20"/>
                <w:szCs w:val="20"/>
                <w:color w:val="auto"/>
              </w:rPr>
            </w:pPr>
            <w:r>
              <w:rPr>
                <w:rFonts w:ascii="Arial" w:cs="Arial" w:eastAsia="Arial" w:hAnsi="Arial"/>
                <w:sz w:val="14"/>
                <w:szCs w:val="14"/>
                <w:color w:val="auto"/>
              </w:rPr>
              <w:t>18.10.2001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2426082</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CH</w:t>
            </w:r>
          </w:p>
        </w:tc>
        <w:tc>
          <w:tcPr>
            <w:tcW w:w="1480" w:type="dxa"/>
            <w:vAlign w:val="bottom"/>
          </w:tcPr>
          <w:p>
            <w:pPr>
              <w:ind w:left="440"/>
              <w:spacing w:after="0"/>
              <w:rPr>
                <w:sz w:val="20"/>
                <w:szCs w:val="20"/>
                <w:color w:val="auto"/>
              </w:rPr>
            </w:pPr>
            <w:r>
              <w:rPr>
                <w:rFonts w:ascii="Arial" w:cs="Arial" w:eastAsia="Arial" w:hAnsi="Arial"/>
                <w:sz w:val="14"/>
                <w:szCs w:val="14"/>
                <w:color w:val="auto"/>
              </w:rPr>
              <w:t>18.10.2001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1980558.9</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ind w:left="440"/>
              <w:spacing w:after="0"/>
              <w:rPr>
                <w:sz w:val="20"/>
                <w:szCs w:val="20"/>
                <w:color w:val="auto"/>
              </w:rPr>
            </w:pPr>
            <w:r>
              <w:rPr>
                <w:rFonts w:ascii="Arial" w:cs="Arial" w:eastAsia="Arial" w:hAnsi="Arial"/>
                <w:sz w:val="14"/>
                <w:szCs w:val="14"/>
                <w:color w:val="auto"/>
              </w:rPr>
              <w:t>18.10.2001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1817866.9</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ind w:left="440"/>
              <w:spacing w:after="0"/>
              <w:rPr>
                <w:sz w:val="20"/>
                <w:szCs w:val="20"/>
                <w:color w:val="auto"/>
              </w:rPr>
            </w:pPr>
            <w:r>
              <w:rPr>
                <w:rFonts w:ascii="Arial" w:cs="Arial" w:eastAsia="Arial" w:hAnsi="Arial"/>
                <w:sz w:val="14"/>
                <w:szCs w:val="14"/>
                <w:color w:val="auto"/>
              </w:rPr>
              <w:t>18.10.2001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1980558.9</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18.10.2001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1980558.9</w:t>
            </w:r>
          </w:p>
        </w:tc>
      </w:tr>
    </w:tbl>
    <w:p>
      <w:pPr>
        <w:sectPr>
          <w:pgSz w:w="11900" w:h="16838" w:orient="portrait"/>
          <w:cols w:equalWidth="0" w:num="3">
            <w:col w:w="1020" w:space="460"/>
            <w:col w:w="4240" w:space="200"/>
            <w:col w:w="5160"/>
          </w:cols>
          <w:pgMar w:left="580" w:top="84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rPr>
          <w:sz w:val="20"/>
          <w:szCs w:val="20"/>
          <w:color w:val="auto"/>
        </w:rPr>
      </w:pPr>
      <w:r>
        <w:rPr>
          <w:rFonts w:ascii="Arial" w:cs="Arial" w:eastAsia="Arial" w:hAnsi="Arial"/>
          <w:sz w:val="14"/>
          <w:szCs w:val="14"/>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-6985</wp:posOffset>
            </wp:positionV>
            <wp:extent cx="10947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ES1330933</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FI111044</w:t>
      </w:r>
    </w:p>
    <w:p>
      <w:pPr>
        <w:spacing w:after="0" w:line="26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FR1330933</w:t>
      </w:r>
    </w:p>
    <w:p>
      <w:pPr>
        <w:spacing w:after="0" w:line="267" w:lineRule="exact"/>
        <w:rPr>
          <w:sz w:val="20"/>
          <w:szCs w:val="20"/>
          <w:color w:val="auto"/>
        </w:rPr>
      </w:pPr>
    </w:p>
    <w:p>
      <w:pPr>
        <w:ind w:left="80"/>
        <w:spacing w:after="0"/>
        <w:rPr>
          <w:sz w:val="20"/>
          <w:szCs w:val="20"/>
          <w:color w:val="auto"/>
        </w:rPr>
      </w:pPr>
      <w:r>
        <w:rPr>
          <w:rFonts w:ascii="Arial" w:cs="Arial" w:eastAsia="Arial" w:hAnsi="Arial"/>
          <w:sz w:val="14"/>
          <w:szCs w:val="14"/>
          <w:color w:val="auto"/>
        </w:rPr>
        <w:t>GB1330933</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IT1330933</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JP4638470</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KR509575</w:t>
      </w:r>
    </w:p>
    <w:p>
      <w:pPr>
        <w:spacing w:after="0" w:line="26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NL1330933</w:t>
      </w:r>
    </w:p>
    <w:p>
      <w:pPr>
        <w:spacing w:after="0" w:line="26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SE1330933</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SG95367</w:t>
      </w:r>
    </w:p>
    <w:p>
      <w:pPr>
        <w:spacing w:after="0" w:line="26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US7126940</w:t>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3"/>
          <w:szCs w:val="13"/>
          <w:color w:val="auto"/>
        </w:rPr>
        <w:t>ZA2003/3108</w:t>
      </w:r>
    </w:p>
    <w:p>
      <w:pPr>
        <w:spacing w:after="0" w:line="27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US7647374</w:t>
      </w:r>
    </w:p>
    <w:p>
      <w:pPr>
        <w:spacing w:after="0" w:line="267" w:lineRule="exact"/>
        <w:rPr>
          <w:sz w:val="20"/>
          <w:szCs w:val="20"/>
          <w:color w:val="auto"/>
        </w:rPr>
      </w:pPr>
    </w:p>
    <w:p>
      <w:pPr>
        <w:ind w:left="80"/>
        <w:spacing w:after="0"/>
        <w:rPr>
          <w:sz w:val="20"/>
          <w:szCs w:val="20"/>
          <w:color w:val="auto"/>
        </w:rPr>
      </w:pPr>
      <w:r>
        <w:rPr>
          <w:rFonts w:ascii="Arial" w:cs="Arial" w:eastAsia="Arial" w:hAnsi="Arial"/>
          <w:sz w:val="14"/>
          <w:szCs w:val="14"/>
          <w:color w:val="auto"/>
        </w:rPr>
        <w:t>CN1701329</w:t>
      </w:r>
    </w:p>
    <w:p>
      <w:pPr>
        <w:spacing w:after="0" w:line="26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EP1500012</w:t>
      </w:r>
    </w:p>
    <w:p>
      <w:pPr>
        <w:spacing w:after="0" w:line="26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US7860806</w:t>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EP1451994</w:t>
      </w:r>
    </w:p>
    <w:p>
      <w:pPr>
        <w:spacing w:after="0" w:line="12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US7782777</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DE60307707.2</w:t>
      </w:r>
    </w:p>
    <w:p>
      <w:pPr>
        <w:spacing w:after="0" w:line="29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EP1347603</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left="-79"/>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27495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ASSOCIATION OF TLLI AND SCCP CONNECTION TO ENABLE FAST DEPLOYMENT OF LCS IN GERAN, SDOMAIN</w:t>
      </w:r>
    </w:p>
    <w:p>
      <w:pPr>
        <w:spacing w:after="0" w:line="111" w:lineRule="exact"/>
        <w:rPr>
          <w:sz w:val="20"/>
          <w:szCs w:val="20"/>
          <w:color w:val="auto"/>
        </w:rPr>
      </w:pPr>
    </w:p>
    <w:p>
      <w:pPr>
        <w:ind w:right="160"/>
        <w:spacing w:after="0" w:line="236" w:lineRule="auto"/>
        <w:rPr>
          <w:sz w:val="20"/>
          <w:szCs w:val="20"/>
          <w:color w:val="auto"/>
        </w:rPr>
      </w:pPr>
      <w:r>
        <w:rPr>
          <w:rFonts w:ascii="Arial" w:cs="Arial" w:eastAsia="Arial" w:hAnsi="Arial"/>
          <w:sz w:val="14"/>
          <w:szCs w:val="14"/>
          <w:color w:val="auto"/>
        </w:rPr>
        <w:t>OPTIMIZED SIP SIGNALING FOR MULTIPLE SIMULTANEOUS SIP SESSIONS</w:t>
      </w:r>
    </w:p>
    <w:p>
      <w:pPr>
        <w:spacing w:after="0" w:line="111" w:lineRule="exact"/>
        <w:rPr>
          <w:sz w:val="20"/>
          <w:szCs w:val="20"/>
          <w:color w:val="auto"/>
        </w:rPr>
      </w:pPr>
    </w:p>
    <w:p>
      <w:pPr>
        <w:ind w:right="40"/>
        <w:spacing w:after="0" w:line="236" w:lineRule="auto"/>
        <w:rPr>
          <w:sz w:val="20"/>
          <w:szCs w:val="20"/>
          <w:color w:val="auto"/>
        </w:rPr>
      </w:pPr>
      <w:r>
        <w:rPr>
          <w:rFonts w:ascii="Arial" w:cs="Arial" w:eastAsia="Arial" w:hAnsi="Arial"/>
          <w:sz w:val="14"/>
          <w:szCs w:val="14"/>
          <w:color w:val="auto"/>
        </w:rPr>
        <w:t>A METHOD FOR COLLECTING USAGE BASED INFORMATION FOR CHARGING</w:t>
      </w:r>
    </w:p>
    <w:p>
      <w:pPr>
        <w:spacing w:after="0" w:line="111" w:lineRule="exact"/>
        <w:rPr>
          <w:sz w:val="20"/>
          <w:szCs w:val="20"/>
          <w:color w:val="auto"/>
        </w:rPr>
      </w:pPr>
    </w:p>
    <w:p>
      <w:pPr>
        <w:ind w:right="40"/>
        <w:spacing w:after="0" w:line="236" w:lineRule="auto"/>
        <w:rPr>
          <w:sz w:val="20"/>
          <w:szCs w:val="20"/>
          <w:color w:val="auto"/>
        </w:rPr>
      </w:pPr>
      <w:r>
        <w:rPr>
          <w:rFonts w:ascii="Arial" w:cs="Arial" w:eastAsia="Arial" w:hAnsi="Arial"/>
          <w:sz w:val="14"/>
          <w:szCs w:val="14"/>
          <w:color w:val="auto"/>
        </w:rPr>
        <w:t>A METHOD FOR COLLECTING USAGE BASED INFORMATION FOR CHARGING</w:t>
      </w:r>
    </w:p>
    <w:p>
      <w:pPr>
        <w:spacing w:after="0" w:line="111" w:lineRule="exact"/>
        <w:rPr>
          <w:sz w:val="20"/>
          <w:szCs w:val="20"/>
          <w:color w:val="auto"/>
        </w:rPr>
      </w:pPr>
    </w:p>
    <w:p>
      <w:pPr>
        <w:ind w:right="40"/>
        <w:spacing w:after="0" w:line="236" w:lineRule="auto"/>
        <w:rPr>
          <w:sz w:val="20"/>
          <w:szCs w:val="20"/>
          <w:color w:val="auto"/>
        </w:rPr>
      </w:pPr>
      <w:r>
        <w:rPr>
          <w:rFonts w:ascii="Arial" w:cs="Arial" w:eastAsia="Arial" w:hAnsi="Arial"/>
          <w:sz w:val="14"/>
          <w:szCs w:val="14"/>
          <w:color w:val="auto"/>
        </w:rPr>
        <w:t>A METHOD FOR COLLECTING USAGE BASED INFORMATION FOR CHARGING</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Method and system for handling network congestion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Method and system for handling network congestion</w:t>
      </w:r>
    </w:p>
    <w:p>
      <w:pPr>
        <w:spacing w:after="0" w:line="124" w:lineRule="exact"/>
        <w:rPr>
          <w:sz w:val="20"/>
          <w:szCs w:val="20"/>
          <w:color w:val="auto"/>
        </w:rPr>
      </w:pPr>
    </w:p>
    <w:p>
      <w:pPr>
        <w:ind w:right="300"/>
        <w:spacing w:after="0" w:line="236" w:lineRule="auto"/>
        <w:rPr>
          <w:sz w:val="20"/>
          <w:szCs w:val="20"/>
          <w:color w:val="auto"/>
        </w:rPr>
      </w:pPr>
      <w:r>
        <w:rPr>
          <w:rFonts w:ascii="Arial" w:cs="Arial" w:eastAsia="Arial" w:hAnsi="Arial"/>
          <w:sz w:val="14"/>
          <w:szCs w:val="14"/>
          <w:color w:val="auto"/>
        </w:rPr>
        <w:t>SIMPLE ADMISSION CONTROL FOR IP BASED RADIO ACCESS NETWORKS</w:t>
      </w:r>
    </w:p>
    <w:p>
      <w:pPr>
        <w:spacing w:after="0" w:line="111" w:lineRule="exact"/>
        <w:rPr>
          <w:sz w:val="20"/>
          <w:szCs w:val="20"/>
          <w:color w:val="auto"/>
        </w:rPr>
      </w:pPr>
    </w:p>
    <w:p>
      <w:pPr>
        <w:ind w:right="300"/>
        <w:spacing w:after="0" w:line="236" w:lineRule="auto"/>
        <w:rPr>
          <w:sz w:val="20"/>
          <w:szCs w:val="20"/>
          <w:color w:val="auto"/>
        </w:rPr>
      </w:pPr>
      <w:r>
        <w:rPr>
          <w:rFonts w:ascii="Arial" w:cs="Arial" w:eastAsia="Arial" w:hAnsi="Arial"/>
          <w:sz w:val="14"/>
          <w:szCs w:val="14"/>
          <w:color w:val="auto"/>
        </w:rPr>
        <w:t>SIMPLE ADMISSION CONTROL FOR IP BASED RADIO ACCESS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386715</wp:posOffset>
            </wp:positionV>
            <wp:extent cx="72523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Family</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County</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Filing Date</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Filing No.</w:t>
            </w:r>
          </w:p>
        </w:tc>
      </w:tr>
      <w:tr>
        <w:trPr>
          <w:trHeight w:val="214"/>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18.10.2001</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1980558.9</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FI</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24.10.2000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20002337</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18.10.2001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1980558.9</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18.10.2001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1980558.9</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IT</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18.10.2001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1980558.9</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05.09.2007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2007-230678</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KR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18.10.2001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20037005573</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NL</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18.10.2001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1980558.9</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SE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18.10.2001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1980558.9</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SG</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18.10.2001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200301203.6</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23.10.2001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10/004084</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18965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ZA</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18.10.2001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2003/3108</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19120</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03.07.2001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10/483006</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Allowance</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19264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11.03.2003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3806589.4</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19264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11.03.2003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3706810.3</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19264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12.03.2002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10/096712</w:t>
            </w:r>
          </w:p>
        </w:tc>
      </w:tr>
      <w:tr>
        <w:trPr>
          <w:trHeight w:val="363"/>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Abandoned</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19277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23.11.2001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1274740.8</w:t>
            </w:r>
          </w:p>
        </w:tc>
      </w:tr>
      <w:tr>
        <w:trPr>
          <w:trHeight w:val="285"/>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19277</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23.11.2001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10/495011</w:t>
            </w:r>
          </w:p>
        </w:tc>
      </w:tr>
      <w:tr>
        <w:trPr>
          <w:trHeight w:val="350"/>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19437</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20.03.2003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3251763.3</w:t>
            </w:r>
          </w:p>
        </w:tc>
      </w:tr>
      <w:tr>
        <w:trPr>
          <w:trHeight w:val="428"/>
        </w:trPr>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19437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20.03.2003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3251763.3</w:t>
            </w:r>
          </w:p>
        </w:tc>
      </w:tr>
    </w:tbl>
    <w:p>
      <w:pPr>
        <w:sectPr>
          <w:pgSz w:w="11900" w:h="16838" w:orient="portrait"/>
          <w:cols w:equalWidth="0" w:num="3">
            <w:col w:w="840" w:space="560"/>
            <w:col w:w="4240" w:space="180"/>
            <w:col w:w="5160"/>
          </w:cols>
          <w:pgMar w:left="680" w:top="841"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Patent/</w:t>
            </w:r>
          </w:p>
        </w:tc>
        <w:tc>
          <w:tcPr>
            <w:tcW w:w="120" w:type="dxa"/>
            <w:vAlign w:val="bottom"/>
          </w:tcPr>
          <w:p>
            <w:pPr>
              <w:spacing w:after="0"/>
              <w:rPr>
                <w:sz w:val="14"/>
                <w:szCs w:val="14"/>
                <w:color w:val="auto"/>
              </w:rPr>
            </w:pPr>
          </w:p>
        </w:tc>
        <w:tc>
          <w:tcPr>
            <w:tcW w:w="434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Title</w:t>
            </w:r>
          </w:p>
        </w:tc>
        <w:tc>
          <w:tcPr>
            <w:tcW w:w="100" w:type="dxa"/>
            <w:vAlign w:val="bottom"/>
            <w:vMerge w:val="restart"/>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Status</w:t>
            </w:r>
          </w:p>
        </w:tc>
        <w:tc>
          <w:tcPr>
            <w:tcW w:w="100" w:type="dxa"/>
            <w:vAlign w:val="bottom"/>
            <w:vMerge w:val="restart"/>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Family</w:t>
            </w:r>
          </w:p>
        </w:tc>
        <w:tc>
          <w:tcPr>
            <w:tcW w:w="120" w:type="dxa"/>
            <w:vAlign w:val="bottom"/>
            <w:vMerge w:val="restart"/>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County</w:t>
            </w:r>
          </w:p>
        </w:tc>
        <w:tc>
          <w:tcPr>
            <w:tcW w:w="100" w:type="dxa"/>
            <w:vAlign w:val="bottom"/>
            <w:vMerge w:val="restart"/>
          </w:tcPr>
          <w:p>
            <w:pPr>
              <w:spacing w:after="0"/>
              <w:rPr>
                <w:sz w:val="14"/>
                <w:szCs w:val="14"/>
                <w:color w:val="auto"/>
              </w:rPr>
            </w:pP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vMerge w:val="restart"/>
          </w:tcPr>
          <w:p>
            <w:pPr>
              <w:spacing w:after="0"/>
              <w:rPr>
                <w:sz w:val="14"/>
                <w:szCs w:val="14"/>
                <w:color w:val="auto"/>
              </w:rPr>
            </w:pPr>
          </w:p>
        </w:tc>
        <w:tc>
          <w:tcPr>
            <w:tcW w:w="14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Filing No.</w:t>
            </w:r>
          </w:p>
        </w:tc>
        <w:tc>
          <w:tcPr>
            <w:tcW w:w="0" w:type="dxa"/>
            <w:vAlign w:val="bottom"/>
          </w:tcPr>
          <w:p>
            <w:pPr>
              <w:spacing w:after="0"/>
              <w:rPr>
                <w:sz w:val="1"/>
                <w:szCs w:val="1"/>
                <w:color w:val="auto"/>
              </w:rPr>
            </w:pPr>
          </w:p>
        </w:tc>
      </w:tr>
      <w:tr>
        <w:trPr>
          <w:trHeight w:val="165"/>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Publication</w:t>
            </w:r>
          </w:p>
        </w:tc>
        <w:tc>
          <w:tcPr>
            <w:tcW w:w="120" w:type="dxa"/>
            <w:vAlign w:val="bottom"/>
          </w:tcPr>
          <w:p>
            <w:pPr>
              <w:spacing w:after="0"/>
              <w:rPr>
                <w:sz w:val="14"/>
                <w:szCs w:val="14"/>
                <w:color w:val="auto"/>
              </w:rPr>
            </w:pPr>
          </w:p>
        </w:tc>
        <w:tc>
          <w:tcPr>
            <w:tcW w:w="43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0"/>
              </w:rPr>
              <w:t>FR1347603</w:t>
            </w:r>
          </w:p>
        </w:tc>
        <w:tc>
          <w:tcPr>
            <w:tcW w:w="120" w:type="dxa"/>
            <w:vAlign w:val="bottom"/>
          </w:tcPr>
          <w:p>
            <w:pPr>
              <w:spacing w:after="0"/>
              <w:rPr>
                <w:sz w:val="10"/>
                <w:szCs w:val="10"/>
                <w:color w:val="auto"/>
              </w:rPr>
            </w:pPr>
          </w:p>
        </w:tc>
        <w:tc>
          <w:tcPr>
            <w:tcW w:w="4340" w:type="dxa"/>
            <w:vAlign w:val="bottom"/>
          </w:tcPr>
          <w:p>
            <w:pPr>
              <w:spacing w:after="0" w:line="117" w:lineRule="exact"/>
              <w:rPr>
                <w:sz w:val="20"/>
                <w:szCs w:val="20"/>
                <w:color w:val="auto"/>
              </w:rPr>
            </w:pPr>
            <w:r>
              <w:rPr>
                <w:rFonts w:ascii="Arial" w:cs="Arial" w:eastAsia="Arial" w:hAnsi="Arial"/>
                <w:sz w:val="13"/>
                <w:szCs w:val="13"/>
                <w:color w:val="auto"/>
              </w:rPr>
              <w:t>SIMPLE ADMISSION CONTROL FOR IP BASED RADIO ACCESS</w:t>
            </w:r>
          </w:p>
        </w:tc>
        <w:tc>
          <w:tcPr>
            <w:tcW w:w="100" w:type="dxa"/>
            <w:vAlign w:val="bottom"/>
          </w:tcPr>
          <w:p>
            <w:pPr>
              <w:spacing w:after="0"/>
              <w:rPr>
                <w:sz w:val="10"/>
                <w:szCs w:val="10"/>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19437</w:t>
            </w:r>
          </w:p>
        </w:tc>
        <w:tc>
          <w:tcPr>
            <w:tcW w:w="120" w:type="dxa"/>
            <w:vAlign w:val="bottom"/>
          </w:tcPr>
          <w:p>
            <w:pPr>
              <w:spacing w:after="0"/>
              <w:rPr>
                <w:sz w:val="10"/>
                <w:szCs w:val="10"/>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vMerge w:val="restart"/>
          </w:tcPr>
          <w:p>
            <w:pPr>
              <w:ind w:left="440"/>
              <w:spacing w:after="0"/>
              <w:rPr>
                <w:sz w:val="20"/>
                <w:szCs w:val="20"/>
                <w:color w:val="auto"/>
              </w:rPr>
            </w:pPr>
            <w:r>
              <w:rPr>
                <w:rFonts w:ascii="Arial" w:cs="Arial" w:eastAsia="Arial" w:hAnsi="Arial"/>
                <w:sz w:val="14"/>
                <w:szCs w:val="14"/>
                <w:color w:val="auto"/>
              </w:rPr>
              <w:t>20.03.2003</w:t>
            </w:r>
          </w:p>
        </w:tc>
        <w:tc>
          <w:tcPr>
            <w:tcW w:w="10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7"/>
              </w:rPr>
              <w:t>3251763.3</w:t>
            </w:r>
          </w:p>
        </w:tc>
        <w:tc>
          <w:tcPr>
            <w:tcW w:w="0" w:type="dxa"/>
            <w:vAlign w:val="bottom"/>
          </w:tcPr>
          <w:p>
            <w:pPr>
              <w:spacing w:after="0"/>
              <w:rPr>
                <w:sz w:val="1"/>
                <w:szCs w:val="1"/>
                <w:color w:val="auto"/>
              </w:rPr>
            </w:pPr>
          </w:p>
        </w:tc>
      </w:tr>
      <w:tr>
        <w:trPr>
          <w:trHeight w:val="97"/>
        </w:trPr>
        <w:tc>
          <w:tcPr>
            <w:tcW w:w="1720" w:type="dxa"/>
            <w:vAlign w:val="bottom"/>
            <w:vMerge w:val="continue"/>
          </w:tcPr>
          <w:p>
            <w:pPr>
              <w:spacing w:after="0"/>
              <w:rPr>
                <w:sz w:val="8"/>
                <w:szCs w:val="8"/>
                <w:color w:val="auto"/>
              </w:rPr>
            </w:pPr>
          </w:p>
        </w:tc>
        <w:tc>
          <w:tcPr>
            <w:tcW w:w="4560" w:type="dxa"/>
            <w:vAlign w:val="bottom"/>
            <w:gridSpan w:val="3"/>
            <w:vMerge w:val="restart"/>
          </w:tcPr>
          <w:p>
            <w:pPr>
              <w:ind w:left="120"/>
              <w:spacing w:after="0"/>
              <w:rPr>
                <w:sz w:val="20"/>
                <w:szCs w:val="20"/>
                <w:color w:val="auto"/>
              </w:rPr>
            </w:pPr>
            <w:r>
              <w:rPr>
                <w:rFonts w:ascii="Arial" w:cs="Arial" w:eastAsia="Arial" w:hAnsi="Arial"/>
                <w:sz w:val="14"/>
                <w:szCs w:val="14"/>
                <w:color w:val="auto"/>
              </w:rPr>
              <w:t>NETWORKS</w:t>
            </w:r>
          </w:p>
        </w:tc>
        <w:tc>
          <w:tcPr>
            <w:tcW w:w="7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56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89"/>
              </w:rPr>
              <w:t>US7489632</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SIMPLE ADMISSION CONTROL FOR IP BASED RADIO ACCESS</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19437</w:t>
            </w:r>
          </w:p>
        </w:tc>
        <w:tc>
          <w:tcPr>
            <w:tcW w:w="120" w:type="dxa"/>
            <w:vAlign w:val="bottom"/>
          </w:tcPr>
          <w:p>
            <w:pPr>
              <w:spacing w:after="0"/>
              <w:rPr>
                <w:sz w:val="21"/>
                <w:szCs w:val="21"/>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vMerge w:val="restart"/>
          </w:tcPr>
          <w:p>
            <w:pPr>
              <w:ind w:left="440"/>
              <w:spacing w:after="0"/>
              <w:rPr>
                <w:sz w:val="20"/>
                <w:szCs w:val="20"/>
                <w:color w:val="auto"/>
              </w:rPr>
            </w:pPr>
            <w:r>
              <w:rPr>
                <w:rFonts w:ascii="Arial" w:cs="Arial" w:eastAsia="Arial" w:hAnsi="Arial"/>
                <w:sz w:val="14"/>
                <w:szCs w:val="14"/>
                <w:color w:val="auto"/>
              </w:rPr>
              <w:t>22.03.2002</w:t>
            </w:r>
          </w:p>
        </w:tc>
        <w:tc>
          <w:tcPr>
            <w:tcW w:w="100" w:type="dxa"/>
            <w:vAlign w:val="bottom"/>
          </w:tcPr>
          <w:p>
            <w:pPr>
              <w:spacing w:after="0"/>
              <w:rPr>
                <w:sz w:val="21"/>
                <w:szCs w:val="2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90"/>
              </w:rPr>
              <w:t>10/105067</w:t>
            </w:r>
          </w:p>
        </w:tc>
        <w:tc>
          <w:tcPr>
            <w:tcW w:w="0" w:type="dxa"/>
            <w:vAlign w:val="bottom"/>
          </w:tcPr>
          <w:p>
            <w:pPr>
              <w:spacing w:after="0"/>
              <w:rPr>
                <w:sz w:val="1"/>
                <w:szCs w:val="1"/>
                <w:color w:val="auto"/>
              </w:rPr>
            </w:pPr>
          </w:p>
        </w:tc>
      </w:tr>
      <w:tr>
        <w:trPr>
          <w:trHeight w:val="97"/>
        </w:trPr>
        <w:tc>
          <w:tcPr>
            <w:tcW w:w="1720" w:type="dxa"/>
            <w:vAlign w:val="bottom"/>
            <w:vMerge w:val="continue"/>
          </w:tcPr>
          <w:p>
            <w:pPr>
              <w:spacing w:after="0"/>
              <w:rPr>
                <w:sz w:val="8"/>
                <w:szCs w:val="8"/>
                <w:color w:val="auto"/>
              </w:rPr>
            </w:pPr>
          </w:p>
        </w:tc>
        <w:tc>
          <w:tcPr>
            <w:tcW w:w="4560" w:type="dxa"/>
            <w:vAlign w:val="bottom"/>
            <w:gridSpan w:val="3"/>
            <w:vMerge w:val="restart"/>
          </w:tcPr>
          <w:p>
            <w:pPr>
              <w:ind w:left="120"/>
              <w:spacing w:after="0"/>
              <w:rPr>
                <w:sz w:val="20"/>
                <w:szCs w:val="20"/>
                <w:color w:val="auto"/>
              </w:rPr>
            </w:pPr>
            <w:r>
              <w:rPr>
                <w:rFonts w:ascii="Arial" w:cs="Arial" w:eastAsia="Arial" w:hAnsi="Arial"/>
                <w:sz w:val="14"/>
                <w:szCs w:val="14"/>
                <w:color w:val="auto"/>
              </w:rPr>
              <w:t>NETWORKS</w:t>
            </w:r>
          </w:p>
        </w:tc>
        <w:tc>
          <w:tcPr>
            <w:tcW w:w="7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456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7"/>
              </w:rPr>
              <w:t>EP1500209</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NEW CLIPPING METHOD</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23720</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29.04.2003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3722635.4</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0"/>
              </w:rPr>
              <w:t>GB1500209</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NEW CLIPPING METHOD</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23720</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ind w:left="440"/>
              <w:spacing w:after="0"/>
              <w:rPr>
                <w:sz w:val="20"/>
                <w:szCs w:val="20"/>
                <w:color w:val="auto"/>
              </w:rPr>
            </w:pPr>
            <w:r>
              <w:rPr>
                <w:rFonts w:ascii="Arial" w:cs="Arial" w:eastAsia="Arial" w:hAnsi="Arial"/>
                <w:sz w:val="14"/>
                <w:szCs w:val="14"/>
                <w:color w:val="auto"/>
              </w:rPr>
              <w:t>29.04.2003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3722635.4</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US7940857</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NEW CLIPPING METHOD</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23720</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29.04.2003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10/511759</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7"/>
              </w:rPr>
              <w:t>EP1579640</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PRIORITIZED RLC RETRANSMISSIONS, WITH MAC BUFFERING</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23857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01.12.2003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3775703.6</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US7489691</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PRIORITIZED RLC RETRANSMISSIONS, WITH MAC BUFFERING</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23857</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23.12.2002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10/325736</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0"/>
              </w:rPr>
              <w:t>BE1186119</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METHOD FOR TRANSMITTING A SEQUENCE OF SYMBOLS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24835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BE</w:t>
            </w:r>
          </w:p>
        </w:tc>
        <w:tc>
          <w:tcPr>
            <w:tcW w:w="1480" w:type="dxa"/>
            <w:vAlign w:val="bottom"/>
          </w:tcPr>
          <w:p>
            <w:pPr>
              <w:ind w:left="440"/>
              <w:spacing w:after="0"/>
              <w:rPr>
                <w:sz w:val="20"/>
                <w:szCs w:val="20"/>
                <w:color w:val="auto"/>
              </w:rPr>
            </w:pPr>
            <w:r>
              <w:rPr>
                <w:rFonts w:ascii="Arial" w:cs="Arial" w:eastAsia="Arial" w:hAnsi="Arial"/>
                <w:sz w:val="14"/>
                <w:szCs w:val="14"/>
                <w:color w:val="auto"/>
              </w:rPr>
              <w:t>06.07.2000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9944091.8</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8"/>
              </w:rPr>
              <w:t>CH1186119</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METHOD FOR TRANSMITTING A SEQUENCE OF SYMBOLS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24835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CH</w:t>
            </w:r>
          </w:p>
        </w:tc>
        <w:tc>
          <w:tcPr>
            <w:tcW w:w="1480" w:type="dxa"/>
            <w:vAlign w:val="bottom"/>
          </w:tcPr>
          <w:p>
            <w:pPr>
              <w:ind w:left="440"/>
              <w:spacing w:after="0"/>
              <w:rPr>
                <w:sz w:val="20"/>
                <w:szCs w:val="20"/>
                <w:color w:val="auto"/>
              </w:rPr>
            </w:pPr>
            <w:r>
              <w:rPr>
                <w:rFonts w:ascii="Arial" w:cs="Arial" w:eastAsia="Arial" w:hAnsi="Arial"/>
                <w:sz w:val="14"/>
                <w:szCs w:val="14"/>
                <w:color w:val="auto"/>
              </w:rPr>
              <w:t>06.07.2000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9944091.8</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0"/>
              </w:rPr>
              <w:t>CN101969326</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METHOD FOR TRANSMITTING A SEQUENCE OF SYMBOLS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24835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ind w:left="440"/>
              <w:spacing w:after="0"/>
              <w:rPr>
                <w:sz w:val="20"/>
                <w:szCs w:val="20"/>
                <w:color w:val="auto"/>
              </w:rPr>
            </w:pPr>
            <w:r>
              <w:rPr>
                <w:rFonts w:ascii="Arial" w:cs="Arial" w:eastAsia="Arial" w:hAnsi="Arial"/>
                <w:sz w:val="14"/>
                <w:szCs w:val="14"/>
                <w:color w:val="auto"/>
              </w:rPr>
              <w:t>28.10.2010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201010526581</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0"/>
              </w:rPr>
              <w:t>CN1360764</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METHOD FOR TRANSMITTING A SEQUENCE OF SYMBOLS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24835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ind w:left="440"/>
              <w:spacing w:after="0"/>
              <w:rPr>
                <w:sz w:val="20"/>
                <w:szCs w:val="20"/>
                <w:color w:val="auto"/>
              </w:rPr>
            </w:pPr>
            <w:r>
              <w:rPr>
                <w:rFonts w:ascii="Arial" w:cs="Arial" w:eastAsia="Arial" w:hAnsi="Arial"/>
                <w:sz w:val="14"/>
                <w:szCs w:val="14"/>
                <w:color w:val="auto"/>
              </w:rPr>
              <w:t>06.07.2000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810081</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DE60010882.1</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METHOD FOR TRANSMITTING A SEQUENCE OF SYMBOLS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24835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ind w:left="440"/>
              <w:spacing w:after="0"/>
              <w:rPr>
                <w:sz w:val="20"/>
                <w:szCs w:val="20"/>
                <w:color w:val="auto"/>
              </w:rPr>
            </w:pPr>
            <w:r>
              <w:rPr>
                <w:rFonts w:ascii="Arial" w:cs="Arial" w:eastAsia="Arial" w:hAnsi="Arial"/>
                <w:sz w:val="14"/>
                <w:szCs w:val="14"/>
                <w:color w:val="auto"/>
              </w:rPr>
              <w:t>06.07.2000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944091.8</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7"/>
              </w:rPr>
              <w:t>EP1186119</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METHOD FOR TRANSMITTING A SEQUENCE OF SYMBOLS</w:t>
            </w:r>
          </w:p>
        </w:tc>
        <w:tc>
          <w:tcPr>
            <w:tcW w:w="7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Opposition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24835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06.07.2000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944091.8</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7"/>
              </w:rPr>
              <w:t>ES1186119</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METHOD FOR TRANSMITTING A SEQUENCE OF SYMBOLS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24835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ES</w:t>
            </w:r>
          </w:p>
        </w:tc>
        <w:tc>
          <w:tcPr>
            <w:tcW w:w="1480" w:type="dxa"/>
            <w:vAlign w:val="bottom"/>
          </w:tcPr>
          <w:p>
            <w:pPr>
              <w:ind w:left="440"/>
              <w:spacing w:after="0"/>
              <w:rPr>
                <w:sz w:val="20"/>
                <w:szCs w:val="20"/>
                <w:color w:val="auto"/>
              </w:rPr>
            </w:pPr>
            <w:r>
              <w:rPr>
                <w:rFonts w:ascii="Arial" w:cs="Arial" w:eastAsia="Arial" w:hAnsi="Arial"/>
                <w:sz w:val="14"/>
                <w:szCs w:val="14"/>
                <w:color w:val="auto"/>
              </w:rPr>
              <w:t>06.07.2000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944091.8</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7"/>
              </w:rPr>
              <w:t>FI111438</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METHOD FOR TRANSMITTING A SEQUENCE OF SYMBOLS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24835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FI</w:t>
            </w:r>
          </w:p>
        </w:tc>
        <w:tc>
          <w:tcPr>
            <w:tcW w:w="1480" w:type="dxa"/>
            <w:vAlign w:val="bottom"/>
          </w:tcPr>
          <w:p>
            <w:pPr>
              <w:ind w:left="440"/>
              <w:spacing w:after="0"/>
              <w:rPr>
                <w:sz w:val="20"/>
                <w:szCs w:val="20"/>
                <w:color w:val="auto"/>
              </w:rPr>
            </w:pPr>
            <w:r>
              <w:rPr>
                <w:rFonts w:ascii="Arial" w:cs="Arial" w:eastAsia="Arial" w:hAnsi="Arial"/>
                <w:sz w:val="14"/>
                <w:szCs w:val="14"/>
                <w:color w:val="auto"/>
              </w:rPr>
              <w:t>09.07.1999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991589</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7"/>
              </w:rPr>
              <w:t>FR1186119</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METHOD FOR TRANSMITTING A SEQUENCE OF SYMBOLS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24835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ind w:left="440"/>
              <w:spacing w:after="0"/>
              <w:rPr>
                <w:sz w:val="20"/>
                <w:szCs w:val="20"/>
                <w:color w:val="auto"/>
              </w:rPr>
            </w:pPr>
            <w:r>
              <w:rPr>
                <w:rFonts w:ascii="Arial" w:cs="Arial" w:eastAsia="Arial" w:hAnsi="Arial"/>
                <w:sz w:val="14"/>
                <w:szCs w:val="14"/>
                <w:color w:val="auto"/>
              </w:rPr>
              <w:t>06.07.2000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944091.8</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8"/>
              </w:rPr>
              <w:t>GB1186119</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METHOD FOR TRANSMITTING A SEQUENCE OF SYMBOLS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24835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ind w:left="440"/>
              <w:spacing w:after="0"/>
              <w:rPr>
                <w:sz w:val="20"/>
                <w:szCs w:val="20"/>
                <w:color w:val="auto"/>
              </w:rPr>
            </w:pPr>
            <w:r>
              <w:rPr>
                <w:rFonts w:ascii="Arial" w:cs="Arial" w:eastAsia="Arial" w:hAnsi="Arial"/>
                <w:sz w:val="14"/>
                <w:szCs w:val="14"/>
                <w:color w:val="auto"/>
              </w:rPr>
              <w:t>06.07.2000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944091.8</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9"/>
              </w:rPr>
              <w:t>IT1186119</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METHOD FOR TRANSMITTING A SEQUENCE OF SYMBOLS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24835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IT</w:t>
            </w:r>
          </w:p>
        </w:tc>
        <w:tc>
          <w:tcPr>
            <w:tcW w:w="1480" w:type="dxa"/>
            <w:vAlign w:val="bottom"/>
          </w:tcPr>
          <w:p>
            <w:pPr>
              <w:ind w:left="440"/>
              <w:spacing w:after="0"/>
              <w:rPr>
                <w:sz w:val="20"/>
                <w:szCs w:val="20"/>
                <w:color w:val="auto"/>
              </w:rPr>
            </w:pPr>
            <w:r>
              <w:rPr>
                <w:rFonts w:ascii="Arial" w:cs="Arial" w:eastAsia="Arial" w:hAnsi="Arial"/>
                <w:sz w:val="14"/>
                <w:szCs w:val="14"/>
                <w:color w:val="auto"/>
              </w:rPr>
              <w:t>06.07.2000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944091.8</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87"/>
              </w:rPr>
              <w:t>JP3977640</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METHOD FOR TRANSMITTING A SEQUENCE OF SYMBOLS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24835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ind w:left="440"/>
              <w:spacing w:after="0"/>
              <w:rPr>
                <w:sz w:val="20"/>
                <w:szCs w:val="20"/>
                <w:color w:val="auto"/>
              </w:rPr>
            </w:pPr>
            <w:r>
              <w:rPr>
                <w:rFonts w:ascii="Arial" w:cs="Arial" w:eastAsia="Arial" w:hAnsi="Arial"/>
                <w:sz w:val="14"/>
                <w:szCs w:val="14"/>
                <w:color w:val="auto"/>
              </w:rPr>
              <w:t>06.07.2000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2001-509178</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0"/>
              </w:rPr>
              <w:t>KR449817</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METHOD FOR TRANSMITTING A SEQUENCE OF SYMBOLS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24835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KR</w:t>
            </w:r>
          </w:p>
        </w:tc>
        <w:tc>
          <w:tcPr>
            <w:tcW w:w="1480" w:type="dxa"/>
            <w:vAlign w:val="bottom"/>
          </w:tcPr>
          <w:p>
            <w:pPr>
              <w:ind w:left="440"/>
              <w:spacing w:after="0"/>
              <w:rPr>
                <w:sz w:val="20"/>
                <w:szCs w:val="20"/>
                <w:color w:val="auto"/>
              </w:rPr>
            </w:pPr>
            <w:r>
              <w:rPr>
                <w:rFonts w:ascii="Arial" w:cs="Arial" w:eastAsia="Arial" w:hAnsi="Arial"/>
                <w:sz w:val="14"/>
                <w:szCs w:val="14"/>
                <w:color w:val="auto"/>
              </w:rPr>
              <w:t>06.07.2000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2001-7016957</w:t>
            </w:r>
          </w:p>
        </w:tc>
        <w:tc>
          <w:tcPr>
            <w:tcW w:w="0" w:type="dxa"/>
            <w:vAlign w:val="bottom"/>
          </w:tcPr>
          <w:p>
            <w:pPr>
              <w:spacing w:after="0"/>
              <w:rPr>
                <w:sz w:val="1"/>
                <w:szCs w:val="1"/>
                <w:color w:val="auto"/>
              </w:rPr>
            </w:pPr>
          </w:p>
        </w:tc>
      </w:tr>
      <w:tr>
        <w:trPr>
          <w:trHeight w:val="285"/>
        </w:trPr>
        <w:tc>
          <w:tcPr>
            <w:tcW w:w="1720" w:type="dxa"/>
            <w:vAlign w:val="bottom"/>
          </w:tcPr>
          <w:p>
            <w:pPr>
              <w:jc w:val="center"/>
              <w:spacing w:after="0"/>
              <w:rPr>
                <w:sz w:val="20"/>
                <w:szCs w:val="20"/>
                <w:color w:val="auto"/>
              </w:rPr>
            </w:pPr>
            <w:r>
              <w:rPr>
                <w:rFonts w:ascii="Arial" w:cs="Arial" w:eastAsia="Arial" w:hAnsi="Arial"/>
                <w:sz w:val="14"/>
                <w:szCs w:val="14"/>
                <w:color w:val="auto"/>
                <w:w w:val="91"/>
              </w:rPr>
              <w:t>NL1186119</w:t>
            </w: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METHOD FOR TRANSMITTING A SEQUENCE OF SYMBOLS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24835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NL</w:t>
            </w:r>
          </w:p>
        </w:tc>
        <w:tc>
          <w:tcPr>
            <w:tcW w:w="1480" w:type="dxa"/>
            <w:vAlign w:val="bottom"/>
          </w:tcPr>
          <w:p>
            <w:pPr>
              <w:ind w:left="440"/>
              <w:spacing w:after="0"/>
              <w:rPr>
                <w:sz w:val="20"/>
                <w:szCs w:val="20"/>
                <w:color w:val="auto"/>
              </w:rPr>
            </w:pPr>
            <w:r>
              <w:rPr>
                <w:rFonts w:ascii="Arial" w:cs="Arial" w:eastAsia="Arial" w:hAnsi="Arial"/>
                <w:sz w:val="14"/>
                <w:szCs w:val="14"/>
                <w:color w:val="auto"/>
              </w:rPr>
              <w:t>06.07.2000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944091.8</w:t>
            </w:r>
          </w:p>
        </w:tc>
        <w:tc>
          <w:tcPr>
            <w:tcW w:w="0" w:type="dxa"/>
            <w:vAlign w:val="bottom"/>
          </w:tcPr>
          <w:p>
            <w:pPr>
              <w:spacing w:after="0"/>
              <w:rPr>
                <w:sz w:val="1"/>
                <w:szCs w:val="1"/>
                <w:color w:val="auto"/>
              </w:rPr>
            </w:pPr>
          </w:p>
        </w:tc>
      </w:tr>
      <w:tr>
        <w:trPr>
          <w:trHeight w:val="608"/>
        </w:trPr>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5"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line="231" w:lineRule="auto"/>
        <w:rPr>
          <w:sz w:val="20"/>
          <w:szCs w:val="20"/>
          <w:color w:val="auto"/>
        </w:rPr>
      </w:pPr>
      <w:r>
        <w:rPr>
          <w:rFonts w:ascii="Arial" w:cs="Arial" w:eastAsia="Arial" w:hAnsi="Arial"/>
          <w:sz w:val="14"/>
          <w:szCs w:val="14"/>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-3175</wp:posOffset>
            </wp:positionV>
            <wp:extent cx="10947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SE1186119</w:t>
      </w:r>
    </w:p>
    <w:p>
      <w:pPr>
        <w:spacing w:after="0" w:line="11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US7724720</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US20080144570</w:t>
      </w:r>
    </w:p>
    <w:p>
      <w:pPr>
        <w:spacing w:after="0" w:line="29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US6901046</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US7561509</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US6665309</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US7050406</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US7085257</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US6965562</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EP1073295</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US7171209</w:t>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3"/>
          <w:szCs w:val="13"/>
          <w:color w:val="auto"/>
        </w:rPr>
        <w:t>DE60002904.2</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EP1221149</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FI1221149</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FR1221149</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GB1221149</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SE1221149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US6288641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DE1197036</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EP1197036</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FI111583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FR1197036</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GB1197036</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2749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METHOD FOR TRANSMITTING A SEQUENCE OF SYMBOLS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METHOD FOR TRANSMITTING A SEQUENCE OF SYMBOLS</w:t>
      </w:r>
    </w:p>
    <w:p>
      <w:pPr>
        <w:spacing w:after="0" w:line="124" w:lineRule="exact"/>
        <w:rPr>
          <w:sz w:val="20"/>
          <w:szCs w:val="20"/>
          <w:color w:val="auto"/>
        </w:rPr>
      </w:pPr>
    </w:p>
    <w:p>
      <w:pPr>
        <w:ind w:right="840"/>
        <w:spacing w:after="0" w:line="236" w:lineRule="auto"/>
        <w:rPr>
          <w:sz w:val="20"/>
          <w:szCs w:val="20"/>
          <w:color w:val="auto"/>
        </w:rPr>
      </w:pPr>
      <w:r>
        <w:rPr>
          <w:rFonts w:ascii="Arial" w:cs="Arial" w:eastAsia="Arial" w:hAnsi="Arial"/>
          <w:sz w:val="14"/>
          <w:szCs w:val="14"/>
          <w:color w:val="auto"/>
        </w:rPr>
        <w:t>METHOD AND APPARRATUS OF SCHEDULING AND MODULATION/CODING SELECTION FOR</w:t>
      </w:r>
    </w:p>
    <w:p>
      <w:pPr>
        <w:spacing w:after="0" w:line="111" w:lineRule="exact"/>
        <w:rPr>
          <w:sz w:val="20"/>
          <w:szCs w:val="20"/>
          <w:color w:val="auto"/>
        </w:rPr>
      </w:pPr>
    </w:p>
    <w:p>
      <w:pPr>
        <w:ind w:right="840"/>
        <w:spacing w:after="0" w:line="236" w:lineRule="auto"/>
        <w:rPr>
          <w:sz w:val="20"/>
          <w:szCs w:val="20"/>
          <w:color w:val="auto"/>
        </w:rPr>
      </w:pPr>
      <w:r>
        <w:rPr>
          <w:rFonts w:ascii="Arial" w:cs="Arial" w:eastAsia="Arial" w:hAnsi="Arial"/>
          <w:sz w:val="14"/>
          <w:szCs w:val="14"/>
          <w:color w:val="auto"/>
        </w:rPr>
        <w:t>METHOD AND APPARRATUS OF SCHEDULING AND MODULATION/CODING SELECTION FOR</w:t>
      </w:r>
    </w:p>
    <w:p>
      <w:pPr>
        <w:spacing w:after="0" w:line="111" w:lineRule="exact"/>
        <w:rPr>
          <w:sz w:val="20"/>
          <w:szCs w:val="20"/>
          <w:color w:val="auto"/>
        </w:rPr>
      </w:pPr>
    </w:p>
    <w:p>
      <w:pPr>
        <w:ind w:right="840"/>
        <w:spacing w:after="0" w:line="236" w:lineRule="auto"/>
        <w:rPr>
          <w:sz w:val="20"/>
          <w:szCs w:val="20"/>
          <w:color w:val="auto"/>
        </w:rPr>
      </w:pPr>
      <w:r>
        <w:rPr>
          <w:rFonts w:ascii="Arial" w:cs="Arial" w:eastAsia="Arial" w:hAnsi="Arial"/>
          <w:sz w:val="14"/>
          <w:szCs w:val="14"/>
          <w:color w:val="auto"/>
        </w:rPr>
        <w:t>METHOD AND APPARRATUS OF SCHEDULING AND MODULATION/CODING SELECTION FOR</w:t>
      </w:r>
    </w:p>
    <w:p>
      <w:pPr>
        <w:spacing w:after="0" w:line="111" w:lineRule="exact"/>
        <w:rPr>
          <w:sz w:val="20"/>
          <w:szCs w:val="20"/>
          <w:color w:val="auto"/>
        </w:rPr>
      </w:pPr>
    </w:p>
    <w:p>
      <w:pPr>
        <w:ind w:right="120"/>
        <w:spacing w:after="0" w:line="236" w:lineRule="auto"/>
        <w:rPr>
          <w:sz w:val="20"/>
          <w:szCs w:val="20"/>
          <w:color w:val="auto"/>
        </w:rPr>
      </w:pPr>
      <w:r>
        <w:rPr>
          <w:rFonts w:ascii="Arial" w:cs="Arial" w:eastAsia="Arial" w:hAnsi="Arial"/>
          <w:sz w:val="14"/>
          <w:szCs w:val="14"/>
          <w:color w:val="auto"/>
        </w:rPr>
        <w:t>METHODS AND APPARATUS OF CHANNEL ALLOCATION WITH CODE DIVISION MULTIPLEXING</w:t>
      </w:r>
    </w:p>
    <w:p>
      <w:pPr>
        <w:spacing w:after="0" w:line="111" w:lineRule="exact"/>
        <w:rPr>
          <w:sz w:val="20"/>
          <w:szCs w:val="20"/>
          <w:color w:val="auto"/>
        </w:rPr>
      </w:pPr>
    </w:p>
    <w:p>
      <w:pPr>
        <w:ind w:right="120"/>
        <w:spacing w:after="0" w:line="236" w:lineRule="auto"/>
        <w:rPr>
          <w:sz w:val="20"/>
          <w:szCs w:val="20"/>
          <w:color w:val="auto"/>
        </w:rPr>
      </w:pPr>
      <w:r>
        <w:rPr>
          <w:rFonts w:ascii="Arial" w:cs="Arial" w:eastAsia="Arial" w:hAnsi="Arial"/>
          <w:sz w:val="14"/>
          <w:szCs w:val="14"/>
          <w:color w:val="auto"/>
        </w:rPr>
        <w:t>METHODS AND APPARATUS OF CHANNEL ALLOCATION WITH CODE DIVISION MULTIPLEXING</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Network phonebook</w:t>
      </w:r>
    </w:p>
    <w:p>
      <w:pPr>
        <w:spacing w:after="0" w:line="124" w:lineRule="exact"/>
        <w:rPr>
          <w:sz w:val="20"/>
          <w:szCs w:val="20"/>
          <w:color w:val="auto"/>
        </w:rPr>
      </w:pPr>
    </w:p>
    <w:p>
      <w:pPr>
        <w:ind w:right="760"/>
        <w:spacing w:after="0" w:line="236" w:lineRule="auto"/>
        <w:rPr>
          <w:sz w:val="20"/>
          <w:szCs w:val="20"/>
          <w:color w:val="auto"/>
        </w:rPr>
      </w:pPr>
      <w:r>
        <w:rPr>
          <w:rFonts w:ascii="Arial" w:cs="Arial" w:eastAsia="Arial" w:hAnsi="Arial"/>
          <w:sz w:val="14"/>
          <w:szCs w:val="14"/>
          <w:color w:val="auto"/>
        </w:rPr>
        <w:t>POOLING H.323 GATEWAYS TO RESTRICT WAN-LINK OVERLOADING</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LOCATION UPDATE PROCEDURE IN INTERNATIONAL (OR INTER OPERATIONAL) WIRELESS</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LOCATION UPDATE PROCEDURE IN INTERNATIONAL (OR INTER OPERATIONAL) WIRELESS</w:t>
      </w:r>
    </w:p>
    <w:p>
      <w:pPr>
        <w:spacing w:after="0" w:line="111" w:lineRule="exact"/>
        <w:rPr>
          <w:sz w:val="20"/>
          <w:szCs w:val="20"/>
          <w:color w:val="auto"/>
        </w:rPr>
      </w:pPr>
    </w:p>
    <w:p>
      <w:pPr>
        <w:ind w:right="460"/>
        <w:spacing w:after="0" w:line="236" w:lineRule="auto"/>
        <w:rPr>
          <w:sz w:val="20"/>
          <w:szCs w:val="20"/>
          <w:color w:val="auto"/>
        </w:rPr>
      </w:pPr>
      <w:r>
        <w:rPr>
          <w:rFonts w:ascii="Arial" w:cs="Arial" w:eastAsia="Arial" w:hAnsi="Arial"/>
          <w:sz w:val="14"/>
          <w:szCs w:val="14"/>
          <w:color w:val="auto"/>
        </w:rPr>
        <w:t>ASSEMBLY AND ASSOCIATED METHOD, FOR REMOTELY MONITORING A SURVEILLANCE</w:t>
      </w:r>
    </w:p>
    <w:p>
      <w:pPr>
        <w:spacing w:after="0" w:line="111" w:lineRule="exact"/>
        <w:rPr>
          <w:sz w:val="20"/>
          <w:szCs w:val="20"/>
          <w:color w:val="auto"/>
        </w:rPr>
      </w:pPr>
    </w:p>
    <w:p>
      <w:pPr>
        <w:ind w:right="460"/>
        <w:spacing w:after="0" w:line="236" w:lineRule="auto"/>
        <w:rPr>
          <w:sz w:val="20"/>
          <w:szCs w:val="20"/>
          <w:color w:val="auto"/>
        </w:rPr>
      </w:pPr>
      <w:r>
        <w:rPr>
          <w:rFonts w:ascii="Arial" w:cs="Arial" w:eastAsia="Arial" w:hAnsi="Arial"/>
          <w:sz w:val="14"/>
          <w:szCs w:val="14"/>
          <w:color w:val="auto"/>
        </w:rPr>
        <w:t>ASSEMBLY AND ASSOCIATED METHOD, FOR REMOTELY MONITORING A SURVEILLANCE</w:t>
      </w:r>
    </w:p>
    <w:p>
      <w:pPr>
        <w:spacing w:after="0" w:line="111" w:lineRule="exact"/>
        <w:rPr>
          <w:sz w:val="20"/>
          <w:szCs w:val="20"/>
          <w:color w:val="auto"/>
        </w:rPr>
      </w:pPr>
    </w:p>
    <w:p>
      <w:pPr>
        <w:ind w:right="460"/>
        <w:spacing w:after="0" w:line="236" w:lineRule="auto"/>
        <w:rPr>
          <w:sz w:val="20"/>
          <w:szCs w:val="20"/>
          <w:color w:val="auto"/>
        </w:rPr>
      </w:pPr>
      <w:r>
        <w:rPr>
          <w:rFonts w:ascii="Arial" w:cs="Arial" w:eastAsia="Arial" w:hAnsi="Arial"/>
          <w:sz w:val="14"/>
          <w:szCs w:val="14"/>
          <w:color w:val="auto"/>
        </w:rPr>
        <w:t>ASSEMBLY AND ASSOCIATED METHOD, FOR REMOTELY MONITORING A SURVEILLANCE</w:t>
      </w:r>
    </w:p>
    <w:p>
      <w:pPr>
        <w:spacing w:after="0" w:line="111" w:lineRule="exact"/>
        <w:rPr>
          <w:sz w:val="20"/>
          <w:szCs w:val="20"/>
          <w:color w:val="auto"/>
        </w:rPr>
      </w:pPr>
    </w:p>
    <w:p>
      <w:pPr>
        <w:ind w:right="460"/>
        <w:spacing w:after="0" w:line="236" w:lineRule="auto"/>
        <w:rPr>
          <w:sz w:val="20"/>
          <w:szCs w:val="20"/>
          <w:color w:val="auto"/>
        </w:rPr>
      </w:pPr>
      <w:r>
        <w:rPr>
          <w:rFonts w:ascii="Arial" w:cs="Arial" w:eastAsia="Arial" w:hAnsi="Arial"/>
          <w:sz w:val="14"/>
          <w:szCs w:val="14"/>
          <w:color w:val="auto"/>
        </w:rPr>
        <w:t>ASSEMBLY AND ASSOCIATED METHOD, FOR REMOTELY MONITORING A SURVEILLANCE</w:t>
      </w:r>
    </w:p>
    <w:p>
      <w:pPr>
        <w:spacing w:after="0" w:line="111" w:lineRule="exact"/>
        <w:rPr>
          <w:sz w:val="20"/>
          <w:szCs w:val="20"/>
          <w:color w:val="auto"/>
        </w:rPr>
      </w:pPr>
    </w:p>
    <w:p>
      <w:pPr>
        <w:ind w:right="460"/>
        <w:spacing w:after="0" w:line="236" w:lineRule="auto"/>
        <w:rPr>
          <w:sz w:val="20"/>
          <w:szCs w:val="20"/>
          <w:color w:val="auto"/>
        </w:rPr>
      </w:pPr>
      <w:r>
        <w:rPr>
          <w:rFonts w:ascii="Arial" w:cs="Arial" w:eastAsia="Arial" w:hAnsi="Arial"/>
          <w:sz w:val="14"/>
          <w:szCs w:val="14"/>
          <w:color w:val="auto"/>
        </w:rPr>
        <w:t>ASSEMBLY AND ASSOCIATED METHOD, FOR REMOTELY MONITORING A SURVEILLANCE</w:t>
      </w:r>
    </w:p>
    <w:p>
      <w:pPr>
        <w:spacing w:after="0" w:line="111" w:lineRule="exact"/>
        <w:rPr>
          <w:sz w:val="20"/>
          <w:szCs w:val="20"/>
          <w:color w:val="auto"/>
        </w:rPr>
      </w:pPr>
    </w:p>
    <w:p>
      <w:pPr>
        <w:ind w:right="460"/>
        <w:spacing w:after="0" w:line="236" w:lineRule="auto"/>
        <w:rPr>
          <w:sz w:val="20"/>
          <w:szCs w:val="20"/>
          <w:color w:val="auto"/>
        </w:rPr>
      </w:pPr>
      <w:r>
        <w:rPr>
          <w:rFonts w:ascii="Arial" w:cs="Arial" w:eastAsia="Arial" w:hAnsi="Arial"/>
          <w:sz w:val="14"/>
          <w:szCs w:val="14"/>
          <w:color w:val="auto"/>
        </w:rPr>
        <w:t>ASSEMBLY AND ASSOCIATED METHOD, FOR REMOTELY MONITORING A SURVEILLANCE</w:t>
      </w:r>
    </w:p>
    <w:p>
      <w:pPr>
        <w:spacing w:after="0" w:line="111" w:lineRule="exact"/>
        <w:rPr>
          <w:sz w:val="20"/>
          <w:szCs w:val="20"/>
          <w:color w:val="auto"/>
        </w:rPr>
      </w:pPr>
    </w:p>
    <w:p>
      <w:pPr>
        <w:ind w:right="420"/>
        <w:spacing w:after="0" w:line="429" w:lineRule="auto"/>
        <w:rPr>
          <w:sz w:val="20"/>
          <w:szCs w:val="20"/>
          <w:color w:val="auto"/>
        </w:rPr>
      </w:pPr>
      <w:r>
        <w:rPr>
          <w:rFonts w:ascii="Arial" w:cs="Arial" w:eastAsia="Arial" w:hAnsi="Arial"/>
          <w:sz w:val="14"/>
          <w:szCs w:val="14"/>
          <w:color w:val="auto"/>
        </w:rPr>
        <w:t>REMOTE AUDIO-SURVEILLANCE WITH A MOBILE PHONE LICENSE CONTROL AT A GATEWAY SERVER LICENSE CONTROL AT A GATEWAY SERVER LICENSE CONTROL AT A GATEWAY SERVER LICENSE CONTROL AT A GATEWAY SERVER LICENSE CONTROL AT A GATEWAY SERVER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306705</wp:posOffset>
            </wp:positionV>
            <wp:extent cx="72523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Status</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Family</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County</w:t>
            </w:r>
          </w:p>
        </w:tc>
        <w:tc>
          <w:tcPr>
            <w:tcW w:w="1580" w:type="dxa"/>
            <w:vAlign w:val="bottom"/>
            <w:gridSpan w:val="2"/>
          </w:tcPr>
          <w:p>
            <w:pPr>
              <w:ind w:left="420"/>
              <w:spacing w:after="0"/>
              <w:rPr>
                <w:sz w:val="20"/>
                <w:szCs w:val="20"/>
                <w:color w:val="auto"/>
              </w:rPr>
            </w:pPr>
            <w:r>
              <w:rPr>
                <w:rFonts w:ascii="Arial" w:cs="Arial" w:eastAsia="Arial" w:hAnsi="Arial"/>
                <w:sz w:val="14"/>
                <w:szCs w:val="14"/>
                <w:b w:val="1"/>
                <w:bCs w:val="1"/>
                <w:color w:val="auto"/>
              </w:rPr>
              <w:t>Filing Date</w:t>
            </w:r>
          </w:p>
        </w:tc>
        <w:tc>
          <w:tcPr>
            <w:tcW w:w="1480" w:type="dxa"/>
            <w:vAlign w:val="bottom"/>
          </w:tcPr>
          <w:p>
            <w:pPr>
              <w:ind w:left="460"/>
              <w:spacing w:after="0"/>
              <w:rPr>
                <w:sz w:val="20"/>
                <w:szCs w:val="20"/>
                <w:color w:val="auto"/>
              </w:rPr>
            </w:pPr>
            <w:r>
              <w:rPr>
                <w:rFonts w:ascii="Arial" w:cs="Arial" w:eastAsia="Arial" w:hAnsi="Arial"/>
                <w:sz w:val="14"/>
                <w:szCs w:val="14"/>
                <w:b w:val="1"/>
                <w:bCs w:val="1"/>
                <w:color w:val="auto"/>
              </w:rPr>
              <w:t>Filing No.</w:t>
            </w:r>
          </w:p>
        </w:tc>
      </w:tr>
      <w:tr>
        <w:trPr>
          <w:trHeight w:val="168"/>
        </w:trPr>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Grant</w:t>
            </w:r>
          </w:p>
        </w:tc>
        <w:tc>
          <w:tcPr>
            <w:tcW w:w="100" w:type="dxa"/>
            <w:vAlign w:val="bottom"/>
          </w:tcPr>
          <w:p>
            <w:pPr>
              <w:spacing w:after="0"/>
              <w:rPr>
                <w:sz w:val="14"/>
                <w:szCs w:val="1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24835</w:t>
            </w:r>
          </w:p>
        </w:tc>
        <w:tc>
          <w:tcPr>
            <w:tcW w:w="120" w:type="dxa"/>
            <w:vAlign w:val="bottom"/>
          </w:tcPr>
          <w:p>
            <w:pPr>
              <w:spacing w:after="0"/>
              <w:rPr>
                <w:sz w:val="14"/>
                <w:szCs w:val="1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SE</w:t>
            </w:r>
          </w:p>
        </w:tc>
        <w:tc>
          <w:tcPr>
            <w:tcW w:w="100" w:type="dxa"/>
            <w:vAlign w:val="bottom"/>
          </w:tcPr>
          <w:p>
            <w:pPr>
              <w:spacing w:after="0"/>
              <w:rPr>
                <w:sz w:val="14"/>
                <w:szCs w:val="14"/>
                <w:color w:val="auto"/>
              </w:rPr>
            </w:pPr>
          </w:p>
        </w:tc>
        <w:tc>
          <w:tcPr>
            <w:tcW w:w="148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06.07.2000</w:t>
            </w:r>
          </w:p>
        </w:tc>
        <w:tc>
          <w:tcPr>
            <w:tcW w:w="100" w:type="dxa"/>
            <w:vAlign w:val="bottom"/>
          </w:tcPr>
          <w:p>
            <w:pPr>
              <w:spacing w:after="0"/>
              <w:rPr>
                <w:sz w:val="14"/>
                <w:szCs w:val="1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944091.8</w:t>
            </w:r>
          </w:p>
        </w:tc>
      </w:tr>
      <w:tr>
        <w:trPr>
          <w:trHeight w:val="267"/>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24835</w:t>
            </w:r>
          </w:p>
        </w:tc>
        <w:tc>
          <w:tcPr>
            <w:tcW w:w="120" w:type="dxa"/>
            <w:vAlign w:val="bottom"/>
          </w:tcPr>
          <w:p>
            <w:pPr>
              <w:spacing w:after="0"/>
              <w:rPr>
                <w:sz w:val="23"/>
                <w:szCs w:val="23"/>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17.07.2006</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11/457879</w:t>
            </w:r>
          </w:p>
        </w:tc>
      </w:tr>
      <w:tr>
        <w:trPr>
          <w:trHeight w:val="350"/>
        </w:trPr>
        <w:tc>
          <w:tcPr>
            <w:tcW w:w="7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Pending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25862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21.02.2008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12/035133</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25862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26.12.2001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10/025609</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25862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26.07.2004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10/898354</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25975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28.06.2002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10/185402</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25975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12.12.2003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10/735266</w:t>
            </w:r>
          </w:p>
        </w:tc>
      </w:tr>
      <w:tr>
        <w:trPr>
          <w:trHeight w:val="363"/>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26053</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06.04.2000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09/544141</w:t>
            </w:r>
          </w:p>
        </w:tc>
      </w:tr>
      <w:tr>
        <w:trPr>
          <w:trHeight w:val="350"/>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26126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14.12.2000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09/735516</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26505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28.07.2000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306448.2</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26505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30.03.2004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10/812171</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27006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ind w:left="440"/>
              <w:spacing w:after="0"/>
              <w:rPr>
                <w:sz w:val="20"/>
                <w:szCs w:val="20"/>
                <w:color w:val="auto"/>
              </w:rPr>
            </w:pPr>
            <w:r>
              <w:rPr>
                <w:rFonts w:ascii="Arial" w:cs="Arial" w:eastAsia="Arial" w:hAnsi="Arial"/>
                <w:sz w:val="14"/>
                <w:szCs w:val="14"/>
                <w:color w:val="auto"/>
              </w:rPr>
              <w:t>14.09.2000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958915.1</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27006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14.09.2000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958915.1</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27006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FI</w:t>
            </w:r>
          </w:p>
        </w:tc>
        <w:tc>
          <w:tcPr>
            <w:tcW w:w="1480" w:type="dxa"/>
            <w:vAlign w:val="bottom"/>
          </w:tcPr>
          <w:p>
            <w:pPr>
              <w:ind w:left="440"/>
              <w:spacing w:after="0"/>
              <w:rPr>
                <w:sz w:val="20"/>
                <w:szCs w:val="20"/>
                <w:color w:val="auto"/>
              </w:rPr>
            </w:pPr>
            <w:r>
              <w:rPr>
                <w:rFonts w:ascii="Arial" w:cs="Arial" w:eastAsia="Arial" w:hAnsi="Arial"/>
                <w:sz w:val="14"/>
                <w:szCs w:val="14"/>
                <w:color w:val="auto"/>
              </w:rPr>
              <w:t>14.09.2000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958915.1</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27006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ind w:left="440"/>
              <w:spacing w:after="0"/>
              <w:rPr>
                <w:sz w:val="20"/>
                <w:szCs w:val="20"/>
                <w:color w:val="auto"/>
              </w:rPr>
            </w:pPr>
            <w:r>
              <w:rPr>
                <w:rFonts w:ascii="Arial" w:cs="Arial" w:eastAsia="Arial" w:hAnsi="Arial"/>
                <w:sz w:val="14"/>
                <w:szCs w:val="14"/>
                <w:color w:val="auto"/>
              </w:rPr>
              <w:t>14.09.2000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958915.1</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27006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ind w:left="440"/>
              <w:spacing w:after="0"/>
              <w:rPr>
                <w:sz w:val="20"/>
                <w:szCs w:val="20"/>
                <w:color w:val="auto"/>
              </w:rPr>
            </w:pPr>
            <w:r>
              <w:rPr>
                <w:rFonts w:ascii="Arial" w:cs="Arial" w:eastAsia="Arial" w:hAnsi="Arial"/>
                <w:sz w:val="14"/>
                <w:szCs w:val="14"/>
                <w:color w:val="auto"/>
              </w:rPr>
              <w:t>14.09.2000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958915.1</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27006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SE</w:t>
            </w:r>
          </w:p>
        </w:tc>
        <w:tc>
          <w:tcPr>
            <w:tcW w:w="1480" w:type="dxa"/>
            <w:vAlign w:val="bottom"/>
          </w:tcPr>
          <w:p>
            <w:pPr>
              <w:ind w:left="440"/>
              <w:spacing w:after="0"/>
              <w:rPr>
                <w:sz w:val="20"/>
                <w:szCs w:val="20"/>
                <w:color w:val="auto"/>
              </w:rPr>
            </w:pPr>
            <w:r>
              <w:rPr>
                <w:rFonts w:ascii="Arial" w:cs="Arial" w:eastAsia="Arial" w:hAnsi="Arial"/>
                <w:sz w:val="14"/>
                <w:szCs w:val="14"/>
                <w:color w:val="auto"/>
              </w:rPr>
              <w:t>14.09.2000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958915.1</w:t>
            </w:r>
          </w:p>
        </w:tc>
      </w:tr>
      <w:tr>
        <w:trPr>
          <w:trHeight w:val="363"/>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27006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15.09.1999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09/396692</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27008</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ind w:left="440"/>
              <w:spacing w:after="0"/>
              <w:rPr>
                <w:sz w:val="20"/>
                <w:szCs w:val="20"/>
                <w:color w:val="auto"/>
              </w:rPr>
            </w:pPr>
            <w:r>
              <w:rPr>
                <w:rFonts w:ascii="Arial" w:cs="Arial" w:eastAsia="Arial" w:hAnsi="Arial"/>
                <w:sz w:val="14"/>
                <w:szCs w:val="14"/>
                <w:color w:val="auto"/>
              </w:rPr>
              <w:t>07.06.2000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935241</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27008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07.06.2000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935241</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27008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FI</w:t>
            </w:r>
          </w:p>
        </w:tc>
        <w:tc>
          <w:tcPr>
            <w:tcW w:w="1480" w:type="dxa"/>
            <w:vAlign w:val="bottom"/>
          </w:tcPr>
          <w:p>
            <w:pPr>
              <w:ind w:left="440"/>
              <w:spacing w:after="0"/>
              <w:rPr>
                <w:sz w:val="20"/>
                <w:szCs w:val="20"/>
                <w:color w:val="auto"/>
              </w:rPr>
            </w:pPr>
            <w:r>
              <w:rPr>
                <w:rFonts w:ascii="Arial" w:cs="Arial" w:eastAsia="Arial" w:hAnsi="Arial"/>
                <w:sz w:val="14"/>
                <w:szCs w:val="14"/>
                <w:color w:val="auto"/>
              </w:rPr>
              <w:t>30.06.1999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991493</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27008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ind w:left="440"/>
              <w:spacing w:after="0"/>
              <w:rPr>
                <w:sz w:val="20"/>
                <w:szCs w:val="20"/>
                <w:color w:val="auto"/>
              </w:rPr>
            </w:pPr>
            <w:r>
              <w:rPr>
                <w:rFonts w:ascii="Arial" w:cs="Arial" w:eastAsia="Arial" w:hAnsi="Arial"/>
                <w:sz w:val="14"/>
                <w:szCs w:val="14"/>
                <w:color w:val="auto"/>
              </w:rPr>
              <w:t>07.06.2000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935241</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27008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ind w:left="440"/>
              <w:spacing w:after="0"/>
              <w:rPr>
                <w:sz w:val="20"/>
                <w:szCs w:val="20"/>
                <w:color w:val="auto"/>
              </w:rPr>
            </w:pPr>
            <w:r>
              <w:rPr>
                <w:rFonts w:ascii="Arial" w:cs="Arial" w:eastAsia="Arial" w:hAnsi="Arial"/>
                <w:sz w:val="14"/>
                <w:szCs w:val="14"/>
                <w:color w:val="auto"/>
              </w:rPr>
              <w:t>07.06.2000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935241</w:t>
            </w:r>
          </w:p>
        </w:tc>
      </w:tr>
    </w:tbl>
    <w:p>
      <w:pPr>
        <w:sectPr>
          <w:pgSz w:w="11900" w:h="16838" w:orient="portrait"/>
          <w:cols w:equalWidth="0" w:num="3">
            <w:col w:w="940" w:space="500"/>
            <w:col w:w="4140" w:space="300"/>
            <w:col w:w="5140"/>
          </w:cols>
          <w:pgMar w:left="640" w:top="84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line="231" w:lineRule="auto"/>
        <w:rPr>
          <w:sz w:val="20"/>
          <w:szCs w:val="20"/>
          <w:color w:val="auto"/>
        </w:rPr>
      </w:pPr>
      <w:r>
        <w:rPr>
          <w:rFonts w:ascii="Arial" w:cs="Arial" w:eastAsia="Arial" w:hAnsi="Arial"/>
          <w:sz w:val="14"/>
          <w:szCs w:val="14"/>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-3175</wp:posOffset>
            </wp:positionV>
            <wp:extent cx="10947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NL1197036</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US7193995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US7333946</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FI111899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US7590225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US6930988</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DE60331848.7</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EP1559242</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GB1559242</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KR745206</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US7035940</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US6741555</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CNZL02122854.X</w:t>
      </w:r>
    </w:p>
    <w:p>
      <w:pPr>
        <w:spacing w:after="0" w:line="29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DE60208990.5</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EP1265420</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ES1265420</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FR1265420</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GB1265420</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IT1265420</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US7085808</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US7103681</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EP1680879</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27495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LICENSE CONTROL AT A GATEWAY SERVER</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LICENSE CONTROL AT A GATEWAY SERVER</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TICKETING WITH PRINTING OPTION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A BILLING SOLUTION FOR MULTIMEDIA MESSAGING</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A BILLING SOLUTION FOR MULTIMEDIA MESSAGING</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Method and system for fast IP connectivity in a mobile network</w:t>
      </w:r>
    </w:p>
    <w:p>
      <w:pPr>
        <w:spacing w:after="0" w:line="124" w:lineRule="exact"/>
        <w:rPr>
          <w:sz w:val="20"/>
          <w:szCs w:val="20"/>
          <w:color w:val="auto"/>
        </w:rPr>
      </w:pPr>
    </w:p>
    <w:p>
      <w:pPr>
        <w:ind w:right="440"/>
        <w:spacing w:after="0" w:line="236" w:lineRule="auto"/>
        <w:rPr>
          <w:sz w:val="20"/>
          <w:szCs w:val="20"/>
          <w:color w:val="auto"/>
        </w:rPr>
      </w:pPr>
      <w:r>
        <w:rPr>
          <w:rFonts w:ascii="Arial" w:cs="Arial" w:eastAsia="Arial" w:hAnsi="Arial"/>
          <w:sz w:val="14"/>
          <w:szCs w:val="14"/>
          <w:color w:val="auto"/>
        </w:rPr>
        <w:t>MOBILE ROUTER COST METRIC FOR ROUTING PROTOCOL UPDATES IN MOBILE ROUTER</w:t>
      </w:r>
    </w:p>
    <w:p>
      <w:pPr>
        <w:spacing w:after="0" w:line="111" w:lineRule="exact"/>
        <w:rPr>
          <w:sz w:val="20"/>
          <w:szCs w:val="20"/>
          <w:color w:val="auto"/>
        </w:rPr>
      </w:pPr>
    </w:p>
    <w:p>
      <w:pPr>
        <w:ind w:right="440"/>
        <w:spacing w:after="0" w:line="236" w:lineRule="auto"/>
        <w:rPr>
          <w:sz w:val="20"/>
          <w:szCs w:val="20"/>
          <w:color w:val="auto"/>
        </w:rPr>
      </w:pPr>
      <w:r>
        <w:rPr>
          <w:rFonts w:ascii="Arial" w:cs="Arial" w:eastAsia="Arial" w:hAnsi="Arial"/>
          <w:sz w:val="14"/>
          <w:szCs w:val="14"/>
          <w:color w:val="auto"/>
        </w:rPr>
        <w:t>MOBILE ROUTER COST METRIC FOR ROUTING PROTOCOL UPDATES IN MOBILE ROUTER</w:t>
      </w:r>
    </w:p>
    <w:p>
      <w:pPr>
        <w:spacing w:after="0" w:line="111" w:lineRule="exact"/>
        <w:rPr>
          <w:sz w:val="20"/>
          <w:szCs w:val="20"/>
          <w:color w:val="auto"/>
        </w:rPr>
      </w:pPr>
    </w:p>
    <w:p>
      <w:pPr>
        <w:ind w:right="440"/>
        <w:spacing w:after="0" w:line="236" w:lineRule="auto"/>
        <w:rPr>
          <w:sz w:val="20"/>
          <w:szCs w:val="20"/>
          <w:color w:val="auto"/>
        </w:rPr>
      </w:pPr>
      <w:r>
        <w:rPr>
          <w:rFonts w:ascii="Arial" w:cs="Arial" w:eastAsia="Arial" w:hAnsi="Arial"/>
          <w:sz w:val="14"/>
          <w:szCs w:val="14"/>
          <w:color w:val="auto"/>
        </w:rPr>
        <w:t>MOBILE ROUTER COST METRIC FOR ROUTING PROTOCOL UPDATES IN MOBILE ROUTER</w:t>
      </w:r>
    </w:p>
    <w:p>
      <w:pPr>
        <w:spacing w:after="0" w:line="111" w:lineRule="exact"/>
        <w:rPr>
          <w:sz w:val="20"/>
          <w:szCs w:val="20"/>
          <w:color w:val="auto"/>
        </w:rPr>
      </w:pPr>
    </w:p>
    <w:p>
      <w:pPr>
        <w:ind w:right="440"/>
        <w:spacing w:after="0" w:line="236" w:lineRule="auto"/>
        <w:rPr>
          <w:sz w:val="20"/>
          <w:szCs w:val="20"/>
          <w:color w:val="auto"/>
        </w:rPr>
      </w:pPr>
      <w:r>
        <w:rPr>
          <w:rFonts w:ascii="Arial" w:cs="Arial" w:eastAsia="Arial" w:hAnsi="Arial"/>
          <w:sz w:val="14"/>
          <w:szCs w:val="14"/>
          <w:color w:val="auto"/>
        </w:rPr>
        <w:t>MOBILE ROUTER COST METRIC FOR ROUTING PROTOCOL UPDATES IN MOBILE ROUTER</w:t>
      </w:r>
    </w:p>
    <w:p>
      <w:pPr>
        <w:spacing w:after="0" w:line="111" w:lineRule="exact"/>
        <w:rPr>
          <w:sz w:val="20"/>
          <w:szCs w:val="20"/>
          <w:color w:val="auto"/>
        </w:rPr>
      </w:pPr>
    </w:p>
    <w:p>
      <w:pPr>
        <w:ind w:right="440"/>
        <w:spacing w:after="0" w:line="236" w:lineRule="auto"/>
        <w:rPr>
          <w:sz w:val="20"/>
          <w:szCs w:val="20"/>
          <w:color w:val="auto"/>
        </w:rPr>
      </w:pPr>
      <w:r>
        <w:rPr>
          <w:rFonts w:ascii="Arial" w:cs="Arial" w:eastAsia="Arial" w:hAnsi="Arial"/>
          <w:sz w:val="14"/>
          <w:szCs w:val="14"/>
          <w:color w:val="auto"/>
        </w:rPr>
        <w:t>MOBILE ROUTER COST METRIC FOR ROUTING PROTOCOL UPDATES IN MOBILE ROUTER</w:t>
      </w:r>
    </w:p>
    <w:p>
      <w:pPr>
        <w:spacing w:after="0" w:line="111" w:lineRule="exact"/>
        <w:rPr>
          <w:sz w:val="20"/>
          <w:szCs w:val="20"/>
          <w:color w:val="auto"/>
        </w:rPr>
      </w:pPr>
    </w:p>
    <w:p>
      <w:pPr>
        <w:ind w:right="100"/>
        <w:spacing w:after="0" w:line="236" w:lineRule="auto"/>
        <w:rPr>
          <w:sz w:val="20"/>
          <w:szCs w:val="20"/>
          <w:color w:val="auto"/>
        </w:rPr>
      </w:pPr>
      <w:r>
        <w:rPr>
          <w:rFonts w:ascii="Arial" w:cs="Arial" w:eastAsia="Arial" w:hAnsi="Arial"/>
          <w:sz w:val="14"/>
          <w:szCs w:val="14"/>
          <w:color w:val="auto"/>
        </w:rPr>
        <w:t>ENHANCEMENT OF EXPLICIT CONGESTION FOR NOTIFICATION (ECN) FOR WIRELESS NETWORK</w:t>
      </w:r>
    </w:p>
    <w:p>
      <w:pPr>
        <w:spacing w:after="0" w:line="111" w:lineRule="exact"/>
        <w:rPr>
          <w:sz w:val="20"/>
          <w:szCs w:val="20"/>
          <w:color w:val="auto"/>
        </w:rPr>
      </w:pPr>
    </w:p>
    <w:p>
      <w:pPr>
        <w:ind w:right="380"/>
        <w:spacing w:after="0" w:line="236" w:lineRule="auto"/>
        <w:rPr>
          <w:sz w:val="20"/>
          <w:szCs w:val="20"/>
          <w:color w:val="auto"/>
        </w:rPr>
      </w:pPr>
      <w:r>
        <w:rPr>
          <w:rFonts w:ascii="Arial" w:cs="Arial" w:eastAsia="Arial" w:hAnsi="Arial"/>
          <w:sz w:val="14"/>
          <w:szCs w:val="14"/>
          <w:color w:val="auto"/>
        </w:rPr>
        <w:t>METHOD OF TELLING A WIRELESS CLIENT FROM A LOCAL SERVER</w:t>
      </w:r>
    </w:p>
    <w:p>
      <w:pPr>
        <w:spacing w:after="0" w:line="111" w:lineRule="exact"/>
        <w:rPr>
          <w:sz w:val="20"/>
          <w:szCs w:val="20"/>
          <w:color w:val="auto"/>
        </w:rPr>
      </w:pPr>
    </w:p>
    <w:p>
      <w:pPr>
        <w:ind w:right="380"/>
        <w:spacing w:after="0" w:line="236" w:lineRule="auto"/>
        <w:rPr>
          <w:sz w:val="20"/>
          <w:szCs w:val="20"/>
          <w:color w:val="auto"/>
        </w:rPr>
      </w:pPr>
      <w:r>
        <w:rPr>
          <w:rFonts w:ascii="Arial" w:cs="Arial" w:eastAsia="Arial" w:hAnsi="Arial"/>
          <w:sz w:val="14"/>
          <w:szCs w:val="14"/>
          <w:color w:val="auto"/>
        </w:rPr>
        <w:t>METHOD OF TELLING A WIRELESS CLIENT FROM A LOCAL SERVER</w:t>
      </w:r>
    </w:p>
    <w:p>
      <w:pPr>
        <w:spacing w:after="0" w:line="111" w:lineRule="exact"/>
        <w:rPr>
          <w:sz w:val="20"/>
          <w:szCs w:val="20"/>
          <w:color w:val="auto"/>
        </w:rPr>
      </w:pPr>
    </w:p>
    <w:p>
      <w:pPr>
        <w:ind w:right="380"/>
        <w:spacing w:after="0" w:line="236" w:lineRule="auto"/>
        <w:rPr>
          <w:sz w:val="20"/>
          <w:szCs w:val="20"/>
          <w:color w:val="auto"/>
        </w:rPr>
      </w:pPr>
      <w:r>
        <w:rPr>
          <w:rFonts w:ascii="Arial" w:cs="Arial" w:eastAsia="Arial" w:hAnsi="Arial"/>
          <w:sz w:val="14"/>
          <w:szCs w:val="14"/>
          <w:color w:val="auto"/>
        </w:rPr>
        <w:t>METHOD OF TELLING A WIRELESS CLIENT FROM A LOCAL SERVER</w:t>
      </w:r>
    </w:p>
    <w:p>
      <w:pPr>
        <w:spacing w:after="0" w:line="111" w:lineRule="exact"/>
        <w:rPr>
          <w:sz w:val="20"/>
          <w:szCs w:val="20"/>
          <w:color w:val="auto"/>
        </w:rPr>
      </w:pPr>
    </w:p>
    <w:p>
      <w:pPr>
        <w:ind w:right="380"/>
        <w:spacing w:after="0" w:line="236" w:lineRule="auto"/>
        <w:rPr>
          <w:sz w:val="20"/>
          <w:szCs w:val="20"/>
          <w:color w:val="auto"/>
        </w:rPr>
      </w:pPr>
      <w:r>
        <w:rPr>
          <w:rFonts w:ascii="Arial" w:cs="Arial" w:eastAsia="Arial" w:hAnsi="Arial"/>
          <w:sz w:val="14"/>
          <w:szCs w:val="14"/>
          <w:color w:val="auto"/>
        </w:rPr>
        <w:t>METHOD OF TELLING A WIRELESS CLIENT FROM A LOCAL SERVER</w:t>
      </w:r>
    </w:p>
    <w:p>
      <w:pPr>
        <w:spacing w:after="0" w:line="111" w:lineRule="exact"/>
        <w:rPr>
          <w:sz w:val="20"/>
          <w:szCs w:val="20"/>
          <w:color w:val="auto"/>
        </w:rPr>
      </w:pPr>
    </w:p>
    <w:p>
      <w:pPr>
        <w:ind w:right="380"/>
        <w:spacing w:after="0" w:line="236" w:lineRule="auto"/>
        <w:rPr>
          <w:sz w:val="20"/>
          <w:szCs w:val="20"/>
          <w:color w:val="auto"/>
        </w:rPr>
      </w:pPr>
      <w:r>
        <w:rPr>
          <w:rFonts w:ascii="Arial" w:cs="Arial" w:eastAsia="Arial" w:hAnsi="Arial"/>
          <w:sz w:val="14"/>
          <w:szCs w:val="14"/>
          <w:color w:val="auto"/>
        </w:rPr>
        <w:t>METHOD OF TELLING A WIRELESS CLIENT FROM A LOCAL SERVER</w:t>
      </w:r>
    </w:p>
    <w:p>
      <w:pPr>
        <w:spacing w:after="0" w:line="111" w:lineRule="exact"/>
        <w:rPr>
          <w:sz w:val="20"/>
          <w:szCs w:val="20"/>
          <w:color w:val="auto"/>
        </w:rPr>
      </w:pPr>
    </w:p>
    <w:p>
      <w:pPr>
        <w:ind w:right="380"/>
        <w:spacing w:after="0" w:line="236" w:lineRule="auto"/>
        <w:rPr>
          <w:sz w:val="20"/>
          <w:szCs w:val="20"/>
          <w:color w:val="auto"/>
        </w:rPr>
      </w:pPr>
      <w:r>
        <w:rPr>
          <w:rFonts w:ascii="Arial" w:cs="Arial" w:eastAsia="Arial" w:hAnsi="Arial"/>
          <w:sz w:val="14"/>
          <w:szCs w:val="14"/>
          <w:color w:val="auto"/>
        </w:rPr>
        <w:t>METHOD OF TELLING A WIRELESS CLIENT FROM A LOCAL SERVER</w:t>
      </w:r>
    </w:p>
    <w:p>
      <w:pPr>
        <w:spacing w:after="0" w:line="111" w:lineRule="exact"/>
        <w:rPr>
          <w:sz w:val="20"/>
          <w:szCs w:val="20"/>
          <w:color w:val="auto"/>
        </w:rPr>
      </w:pPr>
    </w:p>
    <w:p>
      <w:pPr>
        <w:ind w:right="380"/>
        <w:spacing w:after="0" w:line="236" w:lineRule="auto"/>
        <w:rPr>
          <w:sz w:val="20"/>
          <w:szCs w:val="20"/>
          <w:color w:val="auto"/>
        </w:rPr>
      </w:pPr>
      <w:r>
        <w:rPr>
          <w:rFonts w:ascii="Arial" w:cs="Arial" w:eastAsia="Arial" w:hAnsi="Arial"/>
          <w:sz w:val="14"/>
          <w:szCs w:val="14"/>
          <w:color w:val="auto"/>
        </w:rPr>
        <w:t>METHOD OF TELLING A WIRELESS CLIENT FROM A LOCAL SERVER</w:t>
      </w:r>
    </w:p>
    <w:p>
      <w:pPr>
        <w:spacing w:after="0" w:line="111" w:lineRule="exact"/>
        <w:rPr>
          <w:sz w:val="20"/>
          <w:szCs w:val="20"/>
          <w:color w:val="auto"/>
        </w:rPr>
      </w:pPr>
    </w:p>
    <w:p>
      <w:pPr>
        <w:ind w:right="380"/>
        <w:spacing w:after="0" w:line="236" w:lineRule="auto"/>
        <w:rPr>
          <w:sz w:val="20"/>
          <w:szCs w:val="20"/>
          <w:color w:val="auto"/>
        </w:rPr>
      </w:pPr>
      <w:r>
        <w:rPr>
          <w:rFonts w:ascii="Arial" w:cs="Arial" w:eastAsia="Arial" w:hAnsi="Arial"/>
          <w:sz w:val="14"/>
          <w:szCs w:val="14"/>
          <w:color w:val="auto"/>
        </w:rPr>
        <w:t>METHOD OF TELLING A WIRELESS CLIENT FROM A LOCAL SERVER</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ADAPTATION SYSTEM PROVIDING TERMINAL-SPECIFIC URLS OF DOWNLOADABLE</w:t>
      </w:r>
    </w:p>
    <w:p>
      <w:pPr>
        <w:spacing w:after="0" w:line="111" w:lineRule="exact"/>
        <w:rPr>
          <w:sz w:val="20"/>
          <w:szCs w:val="20"/>
          <w:color w:val="auto"/>
        </w:rPr>
      </w:pPr>
    </w:p>
    <w:p>
      <w:pPr>
        <w:ind w:right="60"/>
        <w:spacing w:after="0" w:line="236" w:lineRule="auto"/>
        <w:rPr>
          <w:sz w:val="20"/>
          <w:szCs w:val="20"/>
          <w:color w:val="auto"/>
        </w:rPr>
      </w:pPr>
      <w:r>
        <w:rPr>
          <w:rFonts w:ascii="Arial" w:cs="Arial" w:eastAsia="Arial" w:hAnsi="Arial"/>
          <w:sz w:val="14"/>
          <w:szCs w:val="14"/>
          <w:color w:val="auto"/>
        </w:rPr>
        <w:t>METHOD OF INFORMING TERMINAL CAPABILITY TO NETWORK AFTER START-UP OR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386715</wp:posOffset>
            </wp:positionV>
            <wp:extent cx="72523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Status</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Family</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County</w:t>
            </w:r>
          </w:p>
        </w:tc>
        <w:tc>
          <w:tcPr>
            <w:tcW w:w="1580" w:type="dxa"/>
            <w:vAlign w:val="bottom"/>
            <w:gridSpan w:val="2"/>
          </w:tcPr>
          <w:p>
            <w:pPr>
              <w:ind w:left="420"/>
              <w:spacing w:after="0"/>
              <w:rPr>
                <w:sz w:val="20"/>
                <w:szCs w:val="20"/>
                <w:color w:val="auto"/>
              </w:rPr>
            </w:pPr>
            <w:r>
              <w:rPr>
                <w:rFonts w:ascii="Arial" w:cs="Arial" w:eastAsia="Arial" w:hAnsi="Arial"/>
                <w:sz w:val="14"/>
                <w:szCs w:val="14"/>
                <w:b w:val="1"/>
                <w:bCs w:val="1"/>
                <w:color w:val="auto"/>
              </w:rPr>
              <w:t>Filing Date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Filing No.</w:t>
            </w:r>
          </w:p>
        </w:tc>
      </w:tr>
      <w:tr>
        <w:trPr>
          <w:trHeight w:val="168"/>
        </w:trPr>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Grant</w:t>
            </w:r>
          </w:p>
        </w:tc>
        <w:tc>
          <w:tcPr>
            <w:tcW w:w="100" w:type="dxa"/>
            <w:vAlign w:val="bottom"/>
          </w:tcPr>
          <w:p>
            <w:pPr>
              <w:spacing w:after="0"/>
              <w:rPr>
                <w:sz w:val="14"/>
                <w:szCs w:val="1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27008</w:t>
            </w:r>
          </w:p>
        </w:tc>
        <w:tc>
          <w:tcPr>
            <w:tcW w:w="120" w:type="dxa"/>
            <w:vAlign w:val="bottom"/>
          </w:tcPr>
          <w:p>
            <w:pPr>
              <w:spacing w:after="0"/>
              <w:rPr>
                <w:sz w:val="14"/>
                <w:szCs w:val="1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NL</w:t>
            </w:r>
          </w:p>
        </w:tc>
        <w:tc>
          <w:tcPr>
            <w:tcW w:w="100" w:type="dxa"/>
            <w:vAlign w:val="bottom"/>
          </w:tcPr>
          <w:p>
            <w:pPr>
              <w:spacing w:after="0"/>
              <w:rPr>
                <w:sz w:val="14"/>
                <w:szCs w:val="1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07.06.2000</w:t>
            </w:r>
          </w:p>
        </w:tc>
        <w:tc>
          <w:tcPr>
            <w:tcW w:w="100" w:type="dxa"/>
            <w:vAlign w:val="bottom"/>
          </w:tcPr>
          <w:p>
            <w:pPr>
              <w:spacing w:after="0"/>
              <w:rPr>
                <w:sz w:val="14"/>
                <w:szCs w:val="1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935241</w:t>
            </w:r>
          </w:p>
        </w:tc>
      </w:tr>
      <w:tr>
        <w:trPr>
          <w:trHeight w:val="267"/>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27008</w:t>
            </w:r>
          </w:p>
        </w:tc>
        <w:tc>
          <w:tcPr>
            <w:tcW w:w="120" w:type="dxa"/>
            <w:vAlign w:val="bottom"/>
          </w:tcPr>
          <w:p>
            <w:pPr>
              <w:spacing w:after="0"/>
              <w:rPr>
                <w:sz w:val="23"/>
                <w:szCs w:val="23"/>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07.06.2000</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10/019893</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27014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30.04.2001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09/843718</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29648</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FI</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16.06.2000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20001437</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29648</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15.06.2001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09/882756</w:t>
            </w:r>
          </w:p>
        </w:tc>
      </w:tr>
      <w:tr>
        <w:trPr>
          <w:trHeight w:val="285"/>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30602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28.10.2002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10/282926</w:t>
            </w:r>
          </w:p>
        </w:tc>
      </w:tr>
      <w:tr>
        <w:trPr>
          <w:trHeight w:val="350"/>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30625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08.10.2003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3751094.8</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30625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08.10.2003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3751094.8</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30625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08.10.2003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3751094.8</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30625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KR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08.10.2003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7008153/2005</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30625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07.11.2002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10/290031</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31502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14.6.2000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09/594463</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33025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07.06.2002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02122854.X</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33025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28.05.2002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2396076.8</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33025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28.05.2002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2396076.8</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33025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28.05.2002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2396076.8</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33025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28.05.2002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2396076.8</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33025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28.05.2002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2396076.8</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33025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IT</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28.05.2002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2396076.8</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33025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07.06.2001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09/876480</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36688</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19.06.2003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10/601278</w:t>
            </w:r>
          </w:p>
        </w:tc>
      </w:tr>
      <w:tr>
        <w:trPr>
          <w:trHeight w:val="428"/>
        </w:trPr>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36740</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28.10.2004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4791765.3</w:t>
            </w:r>
          </w:p>
        </w:tc>
      </w:tr>
    </w:tbl>
    <w:p>
      <w:pPr>
        <w:sectPr>
          <w:pgSz w:w="11900" w:h="16838" w:orient="portrait"/>
          <w:cols w:equalWidth="0" w:num="3">
            <w:col w:w="1040" w:space="460"/>
            <w:col w:w="4220" w:space="220"/>
            <w:col w:w="5140"/>
          </w:cols>
          <w:pgMar w:left="580" w:top="84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rPr>
          <w:sz w:val="20"/>
          <w:szCs w:val="20"/>
          <w:color w:val="auto"/>
        </w:rPr>
      </w:pPr>
      <w:r>
        <w:rPr>
          <w:rFonts w:ascii="Arial" w:cs="Arial" w:eastAsia="Arial" w:hAnsi="Arial"/>
          <w:sz w:val="14"/>
          <w:szCs w:val="14"/>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-6985</wp:posOffset>
            </wp:positionV>
            <wp:extent cx="10947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94740" cy="8255"/>
                    </a:xfrm>
                    <a:prstGeom prst="rect">
                      <a:avLst/>
                    </a:prstGeom>
                    <a:noFill/>
                  </pic:spPr>
                </pic:pic>
              </a:graphicData>
            </a:graphic>
          </wp:anchor>
        </w:drawing>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US7478146</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US7627692</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CN200480020637</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auto"/>
        </w:rPr>
        <w:t>DE602004033083</w:t>
      </w:r>
    </w:p>
    <w:p>
      <w:pPr>
        <w:spacing w:after="0" w:line="29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EP1645157</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GB1645157</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PL1645157</w:t>
      </w:r>
    </w:p>
    <w:p>
      <w:pPr>
        <w:spacing w:after="0" w:line="26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RO1645157</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SE1645157</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US7917152</w:t>
      </w:r>
    </w:p>
    <w:p>
      <w:pPr>
        <w:spacing w:after="0" w:line="202" w:lineRule="exact"/>
        <w:rPr>
          <w:sz w:val="20"/>
          <w:szCs w:val="20"/>
          <w:color w:val="auto"/>
        </w:rPr>
      </w:pPr>
    </w:p>
    <w:p>
      <w:pPr>
        <w:jc w:val="center"/>
        <w:spacing w:after="0" w:line="499" w:lineRule="auto"/>
        <w:rPr>
          <w:sz w:val="20"/>
          <w:szCs w:val="20"/>
          <w:color w:val="auto"/>
        </w:rPr>
      </w:pPr>
      <w:r>
        <w:rPr>
          <w:rFonts w:ascii="Arial" w:cs="Arial" w:eastAsia="Arial" w:hAnsi="Arial"/>
          <w:sz w:val="12"/>
          <w:szCs w:val="12"/>
          <w:color w:val="auto"/>
        </w:rPr>
        <w:t>AT1700419 AU2004309946 CH1700419 CN200480041579 CN200910126587 DE1700419 EP1700419 ES1700419 FR1700419 GB1700419 HU1700419 IN3722/DELNP/2 IT1700419 JP4078381 KR761805 NL1700419 RO1700419 SE1700419 TR1700419 US7920499</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left="-59"/>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27578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57805" cy="8255"/>
                    </a:xfrm>
                    <a:prstGeom prst="rect">
                      <a:avLst/>
                    </a:prstGeom>
                    <a:noFill/>
                  </pic:spPr>
                </pic:pic>
              </a:graphicData>
            </a:graphic>
          </wp:anchor>
        </w:drawing>
      </w:r>
    </w:p>
    <w:p>
      <w:pPr>
        <w:ind w:right="140"/>
        <w:spacing w:after="0" w:line="227" w:lineRule="auto"/>
        <w:rPr>
          <w:sz w:val="20"/>
          <w:szCs w:val="20"/>
          <w:color w:val="auto"/>
        </w:rPr>
      </w:pPr>
      <w:r>
        <w:rPr>
          <w:rFonts w:ascii="Arial" w:cs="Arial" w:eastAsia="Arial" w:hAnsi="Arial"/>
          <w:sz w:val="14"/>
          <w:szCs w:val="14"/>
          <w:color w:val="auto"/>
        </w:rPr>
        <w:t>METHOD OF INFORMING TERMINAL CAPABILITY TO NETWORK AFTER START-UP OR ON</w:t>
      </w:r>
    </w:p>
    <w:p>
      <w:pPr>
        <w:spacing w:after="0" w:line="111" w:lineRule="exact"/>
        <w:rPr>
          <w:sz w:val="20"/>
          <w:szCs w:val="20"/>
          <w:color w:val="auto"/>
        </w:rPr>
      </w:pPr>
    </w:p>
    <w:p>
      <w:pPr>
        <w:ind w:right="220"/>
        <w:spacing w:after="0" w:line="236" w:lineRule="auto"/>
        <w:rPr>
          <w:sz w:val="20"/>
          <w:szCs w:val="20"/>
          <w:color w:val="auto"/>
        </w:rPr>
      </w:pPr>
      <w:r>
        <w:rPr>
          <w:rFonts w:ascii="Arial" w:cs="Arial" w:eastAsia="Arial" w:hAnsi="Arial"/>
          <w:sz w:val="14"/>
          <w:szCs w:val="14"/>
          <w:color w:val="auto"/>
        </w:rPr>
        <w:t>MULTIPLEXING OF COMPRESSED CONTROL AND USER-PLANE MESSAGES</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 MECHANISM FOR ENABLING A MOBILE NODE TO ENGAGE IN IP SIGNALING WITH ITS OFF-</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 MECHANISM FOR ENABLING A MOBILE NODE TO ENGAGE IN IP SIGNALING WITH ITS OFF-</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 MECHANISM FOR ENABLING A MOBILE NODE TO ENGAGE IN IP SIGNALING WITH ITS OFF-</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 MECHANISM FOR ENABLING A MOBILE NODE TO ENGAGE IN IP SIGNALING WITH ITS OFF-</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 MECHANISM FOR ENABLING A MOBILE NODE TO ENGAGE IN IP SIGNALING WITH ITS OFF-</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 MECHANISM FOR ENABLING A MOBILE NODE TO ENGAGE IN IP SIGNALING WITH ITS OFF-</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 MECHANISM FOR ENABLING A MOBILE NODE TO ENGAGE IN IP SIGNALING WITH ITS OFF-</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A MECHANISM FOR ENABLING A MOBILE NODE TO ENGAGE IN IP SIGNALING WITH ITS OFF-</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INDICATING INITIAL FLOOR STATE IN SDP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394970</wp:posOffset>
            </wp:positionV>
            <wp:extent cx="72523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Status</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Family</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County</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Filing Date</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Filing No.</w:t>
            </w:r>
          </w:p>
        </w:tc>
      </w:tr>
      <w:tr>
        <w:trPr>
          <w:trHeight w:val="214"/>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36740</w:t>
            </w: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03.11.2003</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10/700346</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37366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30.01.2004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10/768343</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39894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23.06.2004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200480020637</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39894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23.06.2004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4743792.6</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39894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23.06.2004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4743792.6</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39894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23.06.2004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4743792.6</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39894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PL</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23.06.2004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4743792.6</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39894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RO</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23.06.2004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4743792.6</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39894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SE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23.06.2004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4743792.6</w:t>
            </w:r>
          </w:p>
        </w:tc>
      </w:tr>
      <w:tr>
        <w:trPr>
          <w:trHeight w:val="428"/>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39894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12.02.2004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10/776502</w:t>
            </w:r>
          </w:p>
        </w:tc>
      </w:tr>
      <w:tr>
        <w:trPr>
          <w:trHeight w:val="363"/>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AT</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4806376.2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AU</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2004309946</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CH</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4806376.2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200480041579</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16.03.2009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200910126587</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4806376.2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4806376.2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4806376.2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FR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4806376.2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4806376.2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HU</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4806376.2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Filing</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IN</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3722/DELNP/2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IT</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4806376.2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2006-546370</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KR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2006-7014663</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NL</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4806376.2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RO</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4806376.2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SE</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4806376.2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TR</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16.12.2004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4806376.2</w:t>
            </w:r>
          </w:p>
        </w:tc>
      </w:tr>
      <w:tr>
        <w:trPr>
          <w:trHeight w:val="285"/>
        </w:trPr>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26.03.2004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10/809710</w:t>
            </w:r>
          </w:p>
        </w:tc>
      </w:tr>
    </w:tbl>
    <w:p>
      <w:pPr>
        <w:sectPr>
          <w:pgSz w:w="11900" w:h="16838" w:orient="portrait"/>
          <w:cols w:equalWidth="0" w:num="3">
            <w:col w:w="1020" w:space="460"/>
            <w:col w:w="4300" w:space="160"/>
            <w:col w:w="5120"/>
          </w:cols>
          <w:pgMar w:left="600" w:top="841"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Patent/</w:t>
            </w:r>
          </w:p>
        </w:tc>
        <w:tc>
          <w:tcPr>
            <w:tcW w:w="4440" w:type="dxa"/>
            <w:vAlign w:val="bottom"/>
            <w:gridSpan w:val="2"/>
            <w:vMerge w:val="restart"/>
          </w:tcPr>
          <w:p>
            <w:pPr>
              <w:ind w:left="2020"/>
              <w:spacing w:after="0"/>
              <w:rPr>
                <w:sz w:val="20"/>
                <w:szCs w:val="20"/>
                <w:color w:val="auto"/>
              </w:rPr>
            </w:pPr>
            <w:r>
              <w:rPr>
                <w:rFonts w:ascii="Arial" w:cs="Arial" w:eastAsia="Arial" w:hAnsi="Arial"/>
                <w:sz w:val="14"/>
                <w:szCs w:val="14"/>
                <w:b w:val="1"/>
                <w:bCs w:val="1"/>
                <w:color w:val="auto"/>
              </w:rPr>
              <w:t>Title</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4"/>
              </w:rPr>
              <w:t>Status</w:t>
            </w: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Family</w:t>
            </w: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County</w:t>
            </w:r>
          </w:p>
        </w:tc>
        <w:tc>
          <w:tcPr>
            <w:tcW w:w="15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Filing Date</w:t>
            </w:r>
          </w:p>
        </w:tc>
        <w:tc>
          <w:tcPr>
            <w:tcW w:w="14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Filing No.</w:t>
            </w:r>
          </w:p>
        </w:tc>
        <w:tc>
          <w:tcPr>
            <w:tcW w:w="0" w:type="dxa"/>
            <w:vAlign w:val="bottom"/>
          </w:tcPr>
          <w:p>
            <w:pPr>
              <w:spacing w:after="0"/>
              <w:rPr>
                <w:sz w:val="1"/>
                <w:szCs w:val="1"/>
                <w:color w:val="auto"/>
              </w:rPr>
            </w:pPr>
          </w:p>
        </w:tc>
      </w:tr>
      <w:tr>
        <w:trPr>
          <w:trHeight w:val="165"/>
        </w:trPr>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Publication</w:t>
            </w:r>
          </w:p>
        </w:tc>
        <w:tc>
          <w:tcPr>
            <w:tcW w:w="44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DE602005020445</w:t>
            </w:r>
          </w:p>
        </w:tc>
        <w:tc>
          <w:tcPr>
            <w:tcW w:w="100" w:type="dxa"/>
            <w:vAlign w:val="bottom"/>
          </w:tcPr>
          <w:p>
            <w:pPr>
              <w:spacing w:after="0"/>
              <w:rPr>
                <w:sz w:val="14"/>
                <w:szCs w:val="14"/>
                <w:color w:val="auto"/>
              </w:rPr>
            </w:pPr>
          </w:p>
        </w:tc>
        <w:tc>
          <w:tcPr>
            <w:tcW w:w="43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DISCOVERY OF V4-V6 INTERWORKING ROUTER</w:t>
            </w:r>
          </w:p>
        </w:tc>
        <w:tc>
          <w:tcPr>
            <w:tcW w:w="120" w:type="dxa"/>
            <w:vAlign w:val="bottom"/>
          </w:tcPr>
          <w:p>
            <w:pPr>
              <w:spacing w:after="0"/>
              <w:rPr>
                <w:sz w:val="14"/>
                <w:szCs w:val="1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Grant</w:t>
            </w:r>
          </w:p>
        </w:tc>
        <w:tc>
          <w:tcPr>
            <w:tcW w:w="100" w:type="dxa"/>
            <w:vAlign w:val="bottom"/>
          </w:tcPr>
          <w:p>
            <w:pPr>
              <w:spacing w:after="0"/>
              <w:rPr>
                <w:sz w:val="14"/>
                <w:szCs w:val="1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40233</w:t>
            </w:r>
          </w:p>
        </w:tc>
        <w:tc>
          <w:tcPr>
            <w:tcW w:w="120" w:type="dxa"/>
            <w:vAlign w:val="bottom"/>
          </w:tcPr>
          <w:p>
            <w:pPr>
              <w:spacing w:after="0"/>
              <w:rPr>
                <w:sz w:val="14"/>
                <w:szCs w:val="1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DE</w:t>
            </w:r>
          </w:p>
        </w:tc>
        <w:tc>
          <w:tcPr>
            <w:tcW w:w="100" w:type="dxa"/>
            <w:vAlign w:val="bottom"/>
          </w:tcPr>
          <w:p>
            <w:pPr>
              <w:spacing w:after="0"/>
              <w:rPr>
                <w:sz w:val="14"/>
                <w:szCs w:val="14"/>
                <w:color w:val="auto"/>
              </w:rPr>
            </w:pPr>
          </w:p>
        </w:tc>
        <w:tc>
          <w:tcPr>
            <w:tcW w:w="148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08.06.2005</w:t>
            </w:r>
          </w:p>
        </w:tc>
        <w:tc>
          <w:tcPr>
            <w:tcW w:w="100" w:type="dxa"/>
            <w:vAlign w:val="bottom"/>
          </w:tcPr>
          <w:p>
            <w:pPr>
              <w:spacing w:after="0"/>
              <w:rPr>
                <w:sz w:val="14"/>
                <w:szCs w:val="1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5748845.4</w:t>
            </w:r>
          </w:p>
        </w:tc>
        <w:tc>
          <w:tcPr>
            <w:tcW w:w="0" w:type="dxa"/>
            <w:vAlign w:val="bottom"/>
          </w:tcPr>
          <w:p>
            <w:pPr>
              <w:spacing w:after="0"/>
              <w:rPr>
                <w:sz w:val="1"/>
                <w:szCs w:val="1"/>
                <w:color w:val="auto"/>
              </w:rPr>
            </w:pPr>
          </w:p>
        </w:tc>
      </w:tr>
      <w:tr>
        <w:trPr>
          <w:trHeight w:val="267"/>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EP1759519</w:t>
            </w:r>
          </w:p>
        </w:tc>
        <w:tc>
          <w:tcPr>
            <w:tcW w:w="4440" w:type="dxa"/>
            <w:vAlign w:val="bottom"/>
            <w:gridSpan w:val="2"/>
          </w:tcPr>
          <w:p>
            <w:pPr>
              <w:spacing w:after="0"/>
              <w:rPr>
                <w:sz w:val="20"/>
                <w:szCs w:val="20"/>
                <w:color w:val="auto"/>
              </w:rPr>
            </w:pPr>
            <w:r>
              <w:rPr>
                <w:rFonts w:ascii="Arial" w:cs="Arial" w:eastAsia="Arial" w:hAnsi="Arial"/>
                <w:sz w:val="14"/>
                <w:szCs w:val="14"/>
                <w:color w:val="auto"/>
              </w:rPr>
              <w:t>DISCOVERY OF V4-V6 INTERWORKING ROUTER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40233</w:t>
            </w:r>
          </w:p>
        </w:tc>
        <w:tc>
          <w:tcPr>
            <w:tcW w:w="120" w:type="dxa"/>
            <w:vAlign w:val="bottom"/>
          </w:tcPr>
          <w:p>
            <w:pPr>
              <w:spacing w:after="0"/>
              <w:rPr>
                <w:sz w:val="23"/>
                <w:szCs w:val="23"/>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08.06.2005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5748845.4</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IN388/DELNP/20</w:t>
            </w:r>
          </w:p>
        </w:tc>
        <w:tc>
          <w:tcPr>
            <w:tcW w:w="4440" w:type="dxa"/>
            <w:vAlign w:val="bottom"/>
            <w:gridSpan w:val="2"/>
          </w:tcPr>
          <w:p>
            <w:pPr>
              <w:spacing w:after="0"/>
              <w:rPr>
                <w:sz w:val="20"/>
                <w:szCs w:val="20"/>
                <w:color w:val="auto"/>
              </w:rPr>
            </w:pPr>
            <w:r>
              <w:rPr>
                <w:rFonts w:ascii="Arial" w:cs="Arial" w:eastAsia="Arial" w:hAnsi="Arial"/>
                <w:sz w:val="14"/>
                <w:szCs w:val="14"/>
                <w:color w:val="auto"/>
              </w:rPr>
              <w:t>DISCOVERY OF V4-V6 INTERWORKING ROUTER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Filing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40233</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IN</w:t>
            </w:r>
          </w:p>
        </w:tc>
        <w:tc>
          <w:tcPr>
            <w:tcW w:w="1480" w:type="dxa"/>
            <w:vAlign w:val="bottom"/>
          </w:tcPr>
          <w:p>
            <w:pPr>
              <w:ind w:left="440"/>
              <w:spacing w:after="0"/>
              <w:rPr>
                <w:sz w:val="20"/>
                <w:szCs w:val="20"/>
                <w:color w:val="auto"/>
              </w:rPr>
            </w:pPr>
            <w:r>
              <w:rPr>
                <w:rFonts w:ascii="Arial" w:cs="Arial" w:eastAsia="Arial" w:hAnsi="Arial"/>
                <w:sz w:val="14"/>
                <w:szCs w:val="14"/>
                <w:color w:val="auto"/>
              </w:rPr>
              <w:t>08.06.2005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388/DELNP/20</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US7710964</w:t>
            </w:r>
          </w:p>
        </w:tc>
        <w:tc>
          <w:tcPr>
            <w:tcW w:w="4440" w:type="dxa"/>
            <w:vAlign w:val="bottom"/>
            <w:gridSpan w:val="2"/>
          </w:tcPr>
          <w:p>
            <w:pPr>
              <w:spacing w:after="0"/>
              <w:rPr>
                <w:sz w:val="20"/>
                <w:szCs w:val="20"/>
                <w:color w:val="auto"/>
              </w:rPr>
            </w:pPr>
            <w:r>
              <w:rPr>
                <w:rFonts w:ascii="Arial" w:cs="Arial" w:eastAsia="Arial" w:hAnsi="Arial"/>
                <w:sz w:val="14"/>
                <w:szCs w:val="14"/>
                <w:color w:val="auto"/>
              </w:rPr>
              <w:t>DISCOVERY OF V4-V6 INTERWORKING ROUTER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40233</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20.08.2004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10/921849</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EA10335</w:t>
            </w:r>
          </w:p>
        </w:tc>
        <w:tc>
          <w:tcPr>
            <w:tcW w:w="4440" w:type="dxa"/>
            <w:vAlign w:val="bottom"/>
            <w:gridSpan w:val="2"/>
          </w:tcPr>
          <w:p>
            <w:pPr>
              <w:spacing w:after="0"/>
              <w:rPr>
                <w:sz w:val="20"/>
                <w:szCs w:val="20"/>
                <w:color w:val="auto"/>
              </w:rPr>
            </w:pPr>
            <w:r>
              <w:rPr>
                <w:rFonts w:ascii="Arial" w:cs="Arial" w:eastAsia="Arial" w:hAnsi="Arial"/>
                <w:sz w:val="14"/>
                <w:szCs w:val="14"/>
                <w:color w:val="auto"/>
              </w:rPr>
              <w:t>PS HANDOVER MECHANISM - LLC SYCHRONISATION</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40284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EA</w:t>
            </w:r>
          </w:p>
        </w:tc>
        <w:tc>
          <w:tcPr>
            <w:tcW w:w="1480" w:type="dxa"/>
            <w:vAlign w:val="bottom"/>
          </w:tcPr>
          <w:p>
            <w:pPr>
              <w:ind w:left="440"/>
              <w:spacing w:after="0"/>
              <w:rPr>
                <w:sz w:val="20"/>
                <w:szCs w:val="20"/>
                <w:color w:val="auto"/>
              </w:rPr>
            </w:pPr>
            <w:r>
              <w:rPr>
                <w:rFonts w:ascii="Arial" w:cs="Arial" w:eastAsia="Arial" w:hAnsi="Arial"/>
                <w:sz w:val="14"/>
                <w:szCs w:val="14"/>
                <w:color w:val="auto"/>
              </w:rPr>
              <w:t>18.02.2005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EA200601344/</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EP1719352</w:t>
            </w:r>
          </w:p>
        </w:tc>
        <w:tc>
          <w:tcPr>
            <w:tcW w:w="4440" w:type="dxa"/>
            <w:vAlign w:val="bottom"/>
            <w:gridSpan w:val="2"/>
          </w:tcPr>
          <w:p>
            <w:pPr>
              <w:spacing w:after="0"/>
              <w:rPr>
                <w:sz w:val="20"/>
                <w:szCs w:val="20"/>
                <w:color w:val="auto"/>
              </w:rPr>
            </w:pPr>
            <w:r>
              <w:rPr>
                <w:rFonts w:ascii="Arial" w:cs="Arial" w:eastAsia="Arial" w:hAnsi="Arial"/>
                <w:sz w:val="14"/>
                <w:szCs w:val="14"/>
                <w:color w:val="auto"/>
              </w:rPr>
              <w:t>PS HANDOVER MECHANISM - LLC SYCHRONISATION</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40284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18.02.2005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5717234.8</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RU10335</w:t>
            </w:r>
          </w:p>
        </w:tc>
        <w:tc>
          <w:tcPr>
            <w:tcW w:w="4440" w:type="dxa"/>
            <w:vAlign w:val="bottom"/>
            <w:gridSpan w:val="2"/>
          </w:tcPr>
          <w:p>
            <w:pPr>
              <w:spacing w:after="0"/>
              <w:rPr>
                <w:sz w:val="20"/>
                <w:szCs w:val="20"/>
                <w:color w:val="auto"/>
              </w:rPr>
            </w:pPr>
            <w:r>
              <w:rPr>
                <w:rFonts w:ascii="Arial" w:cs="Arial" w:eastAsia="Arial" w:hAnsi="Arial"/>
                <w:sz w:val="14"/>
                <w:szCs w:val="14"/>
                <w:color w:val="auto"/>
              </w:rPr>
              <w:t>PS HANDOVER MECHANISM - LLC SYCHRONISATION</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40284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RU</w:t>
            </w:r>
          </w:p>
        </w:tc>
        <w:tc>
          <w:tcPr>
            <w:tcW w:w="1480" w:type="dxa"/>
            <w:vAlign w:val="bottom"/>
          </w:tcPr>
          <w:p>
            <w:pPr>
              <w:ind w:left="440"/>
              <w:spacing w:after="0"/>
              <w:rPr>
                <w:sz w:val="20"/>
                <w:szCs w:val="20"/>
                <w:color w:val="auto"/>
              </w:rPr>
            </w:pPr>
            <w:r>
              <w:rPr>
                <w:rFonts w:ascii="Arial" w:cs="Arial" w:eastAsia="Arial" w:hAnsi="Arial"/>
                <w:sz w:val="14"/>
                <w:szCs w:val="14"/>
                <w:color w:val="auto"/>
              </w:rPr>
              <w:t>18.02.2005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200601344</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US20080062930</w:t>
            </w:r>
          </w:p>
        </w:tc>
        <w:tc>
          <w:tcPr>
            <w:tcW w:w="4440" w:type="dxa"/>
            <w:vAlign w:val="bottom"/>
            <w:gridSpan w:val="2"/>
          </w:tcPr>
          <w:p>
            <w:pPr>
              <w:spacing w:after="0"/>
              <w:rPr>
                <w:sz w:val="20"/>
                <w:szCs w:val="20"/>
                <w:color w:val="auto"/>
              </w:rPr>
            </w:pPr>
            <w:r>
              <w:rPr>
                <w:rFonts w:ascii="Arial" w:cs="Arial" w:eastAsia="Arial" w:hAnsi="Arial"/>
                <w:sz w:val="14"/>
                <w:szCs w:val="14"/>
                <w:color w:val="auto"/>
              </w:rPr>
              <w:t>PS HANDOVER MECHANISM - LLC SYCHRONISATION</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Pending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40284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14.09.2007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11/898773</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US7333793</w:t>
            </w:r>
          </w:p>
        </w:tc>
        <w:tc>
          <w:tcPr>
            <w:tcW w:w="4440" w:type="dxa"/>
            <w:vAlign w:val="bottom"/>
            <w:gridSpan w:val="2"/>
          </w:tcPr>
          <w:p>
            <w:pPr>
              <w:spacing w:after="0"/>
              <w:rPr>
                <w:sz w:val="20"/>
                <w:szCs w:val="20"/>
                <w:color w:val="auto"/>
              </w:rPr>
            </w:pPr>
            <w:r>
              <w:rPr>
                <w:rFonts w:ascii="Arial" w:cs="Arial" w:eastAsia="Arial" w:hAnsi="Arial"/>
                <w:sz w:val="14"/>
                <w:szCs w:val="14"/>
                <w:color w:val="auto"/>
              </w:rPr>
              <w:t>PS HANDOVER MECHANISM - LLC SYCHRONISATION</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40284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05.04.2004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10/816931</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AU2005212893</w:t>
            </w:r>
          </w:p>
        </w:tc>
        <w:tc>
          <w:tcPr>
            <w:tcW w:w="4440" w:type="dxa"/>
            <w:vAlign w:val="bottom"/>
            <w:gridSpan w:val="2"/>
          </w:tcPr>
          <w:p>
            <w:pPr>
              <w:spacing w:after="0"/>
              <w:rPr>
                <w:sz w:val="20"/>
                <w:szCs w:val="20"/>
                <w:color w:val="auto"/>
              </w:rPr>
            </w:pPr>
            <w:r>
              <w:rPr>
                <w:rFonts w:ascii="Arial" w:cs="Arial" w:eastAsia="Arial" w:hAnsi="Arial"/>
                <w:sz w:val="14"/>
                <w:szCs w:val="14"/>
                <w:color w:val="auto"/>
              </w:rPr>
              <w:t>HSDPA HS-DPCCH DUTY CYCLE</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40312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AU</w:t>
            </w:r>
          </w:p>
        </w:tc>
        <w:tc>
          <w:tcPr>
            <w:tcW w:w="1480" w:type="dxa"/>
            <w:vAlign w:val="bottom"/>
          </w:tcPr>
          <w:p>
            <w:pPr>
              <w:ind w:left="440"/>
              <w:spacing w:after="0"/>
              <w:rPr>
                <w:sz w:val="20"/>
                <w:szCs w:val="20"/>
                <w:color w:val="auto"/>
              </w:rPr>
            </w:pPr>
            <w:r>
              <w:rPr>
                <w:rFonts w:ascii="Arial" w:cs="Arial" w:eastAsia="Arial" w:hAnsi="Arial"/>
                <w:sz w:val="14"/>
                <w:szCs w:val="14"/>
                <w:color w:val="auto"/>
              </w:rPr>
              <w:t>14.02.2005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2005212893</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CN200580010576</w:t>
            </w:r>
          </w:p>
        </w:tc>
        <w:tc>
          <w:tcPr>
            <w:tcW w:w="4440" w:type="dxa"/>
            <w:vAlign w:val="bottom"/>
            <w:gridSpan w:val="2"/>
          </w:tcPr>
          <w:p>
            <w:pPr>
              <w:spacing w:after="0"/>
              <w:rPr>
                <w:sz w:val="20"/>
                <w:szCs w:val="20"/>
                <w:color w:val="auto"/>
              </w:rPr>
            </w:pPr>
            <w:r>
              <w:rPr>
                <w:rFonts w:ascii="Arial" w:cs="Arial" w:eastAsia="Arial" w:hAnsi="Arial"/>
                <w:sz w:val="14"/>
                <w:szCs w:val="14"/>
                <w:color w:val="auto"/>
              </w:rPr>
              <w:t>HSDPA HS-DPCCH DUTY CYCLE</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40312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ind w:left="440"/>
              <w:spacing w:after="0"/>
              <w:rPr>
                <w:sz w:val="20"/>
                <w:szCs w:val="20"/>
                <w:color w:val="auto"/>
              </w:rPr>
            </w:pPr>
            <w:r>
              <w:rPr>
                <w:rFonts w:ascii="Arial" w:cs="Arial" w:eastAsia="Arial" w:hAnsi="Arial"/>
                <w:sz w:val="14"/>
                <w:szCs w:val="14"/>
                <w:color w:val="auto"/>
              </w:rPr>
              <w:t>14.02.2005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200580010576</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IN4685/DELNP/2</w:t>
            </w:r>
          </w:p>
        </w:tc>
        <w:tc>
          <w:tcPr>
            <w:tcW w:w="4440" w:type="dxa"/>
            <w:vAlign w:val="bottom"/>
            <w:gridSpan w:val="2"/>
          </w:tcPr>
          <w:p>
            <w:pPr>
              <w:spacing w:after="0"/>
              <w:rPr>
                <w:sz w:val="20"/>
                <w:szCs w:val="20"/>
                <w:color w:val="auto"/>
              </w:rPr>
            </w:pPr>
            <w:r>
              <w:rPr>
                <w:rFonts w:ascii="Arial" w:cs="Arial" w:eastAsia="Arial" w:hAnsi="Arial"/>
                <w:sz w:val="14"/>
                <w:szCs w:val="14"/>
                <w:color w:val="auto"/>
              </w:rPr>
              <w:t>HSDPA HS-DPCCH DUTY CYCLE</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Filing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40312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IN</w:t>
            </w:r>
          </w:p>
        </w:tc>
        <w:tc>
          <w:tcPr>
            <w:tcW w:w="1480" w:type="dxa"/>
            <w:vAlign w:val="bottom"/>
          </w:tcPr>
          <w:p>
            <w:pPr>
              <w:ind w:left="440"/>
              <w:spacing w:after="0"/>
              <w:rPr>
                <w:sz w:val="20"/>
                <w:szCs w:val="20"/>
                <w:color w:val="auto"/>
              </w:rPr>
            </w:pPr>
            <w:r>
              <w:rPr>
                <w:rFonts w:ascii="Arial" w:cs="Arial" w:eastAsia="Arial" w:hAnsi="Arial"/>
                <w:sz w:val="14"/>
                <w:szCs w:val="14"/>
                <w:color w:val="auto"/>
              </w:rPr>
              <w:t>14.02.2005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4685/DELNP/2</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84"/>
              </w:rPr>
              <w:t>JP4551902</w:t>
            </w:r>
          </w:p>
        </w:tc>
        <w:tc>
          <w:tcPr>
            <w:tcW w:w="4440" w:type="dxa"/>
            <w:vAlign w:val="bottom"/>
            <w:gridSpan w:val="2"/>
          </w:tcPr>
          <w:p>
            <w:pPr>
              <w:spacing w:after="0"/>
              <w:rPr>
                <w:sz w:val="20"/>
                <w:szCs w:val="20"/>
                <w:color w:val="auto"/>
              </w:rPr>
            </w:pPr>
            <w:r>
              <w:rPr>
                <w:rFonts w:ascii="Arial" w:cs="Arial" w:eastAsia="Arial" w:hAnsi="Arial"/>
                <w:sz w:val="14"/>
                <w:szCs w:val="14"/>
                <w:color w:val="auto"/>
              </w:rPr>
              <w:t>HSDPA HS-DPCCH DUTY CYCLE</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40312</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ind w:left="440"/>
              <w:spacing w:after="0"/>
              <w:rPr>
                <w:sz w:val="20"/>
                <w:szCs w:val="20"/>
                <w:color w:val="auto"/>
              </w:rPr>
            </w:pPr>
            <w:r>
              <w:rPr>
                <w:rFonts w:ascii="Arial" w:cs="Arial" w:eastAsia="Arial" w:hAnsi="Arial"/>
                <w:sz w:val="14"/>
                <w:szCs w:val="14"/>
                <w:color w:val="auto"/>
              </w:rPr>
              <w:t>14.02.2005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2006-553605</w:t>
            </w:r>
          </w:p>
        </w:tc>
        <w:tc>
          <w:tcPr>
            <w:tcW w:w="0" w:type="dxa"/>
            <w:vAlign w:val="bottom"/>
          </w:tcPr>
          <w:p>
            <w:pPr>
              <w:spacing w:after="0"/>
              <w:rPr>
                <w:sz w:val="1"/>
                <w:szCs w:val="1"/>
                <w:color w:val="auto"/>
              </w:rPr>
            </w:pPr>
          </w:p>
        </w:tc>
      </w:tr>
      <w:tr>
        <w:trPr>
          <w:trHeight w:val="253"/>
        </w:trPr>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7"/>
              </w:rPr>
              <w:t>US20050278420</w:t>
            </w:r>
          </w:p>
        </w:tc>
        <w:tc>
          <w:tcPr>
            <w:tcW w:w="4440" w:type="dxa"/>
            <w:vAlign w:val="bottom"/>
            <w:gridSpan w:val="2"/>
          </w:tcPr>
          <w:p>
            <w:pPr>
              <w:spacing w:after="0"/>
              <w:rPr>
                <w:sz w:val="20"/>
                <w:szCs w:val="20"/>
                <w:color w:val="auto"/>
              </w:rPr>
            </w:pPr>
            <w:r>
              <w:rPr>
                <w:rFonts w:ascii="Arial" w:cs="Arial" w:eastAsia="Arial" w:hAnsi="Arial"/>
                <w:sz w:val="14"/>
                <w:szCs w:val="14"/>
                <w:color w:val="auto"/>
                <w:w w:val="99"/>
              </w:rPr>
              <w:t>METHOD TO GET SUBCRIBER'S IDENTITIES FROM IMS BASED ON</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Allowance</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40322</w:t>
            </w:r>
          </w:p>
        </w:tc>
        <w:tc>
          <w:tcPr>
            <w:tcW w:w="120" w:type="dxa"/>
            <w:vAlign w:val="bottom"/>
          </w:tcPr>
          <w:p>
            <w:pPr>
              <w:spacing w:after="0"/>
              <w:rPr>
                <w:sz w:val="21"/>
                <w:szCs w:val="21"/>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vMerge w:val="restart"/>
          </w:tcPr>
          <w:p>
            <w:pPr>
              <w:ind w:left="440"/>
              <w:spacing w:after="0"/>
              <w:rPr>
                <w:sz w:val="20"/>
                <w:szCs w:val="20"/>
                <w:color w:val="auto"/>
              </w:rPr>
            </w:pPr>
            <w:r>
              <w:rPr>
                <w:rFonts w:ascii="Arial" w:cs="Arial" w:eastAsia="Arial" w:hAnsi="Arial"/>
                <w:sz w:val="14"/>
                <w:szCs w:val="14"/>
                <w:color w:val="auto"/>
              </w:rPr>
              <w:t>26.04.2005</w:t>
            </w:r>
          </w:p>
        </w:tc>
        <w:tc>
          <w:tcPr>
            <w:tcW w:w="100" w:type="dxa"/>
            <w:vAlign w:val="bottom"/>
          </w:tcPr>
          <w:p>
            <w:pPr>
              <w:spacing w:after="0"/>
              <w:rPr>
                <w:sz w:val="21"/>
                <w:szCs w:val="2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87"/>
              </w:rPr>
              <w:t>11/114216</w:t>
            </w:r>
          </w:p>
        </w:tc>
        <w:tc>
          <w:tcPr>
            <w:tcW w:w="0" w:type="dxa"/>
            <w:vAlign w:val="bottom"/>
          </w:tcPr>
          <w:p>
            <w:pPr>
              <w:spacing w:after="0"/>
              <w:rPr>
                <w:sz w:val="1"/>
                <w:szCs w:val="1"/>
                <w:color w:val="auto"/>
              </w:rPr>
            </w:pPr>
          </w:p>
        </w:tc>
      </w:tr>
      <w:tr>
        <w:trPr>
          <w:trHeight w:val="97"/>
        </w:trPr>
        <w:tc>
          <w:tcPr>
            <w:tcW w:w="1820" w:type="dxa"/>
            <w:vAlign w:val="bottom"/>
            <w:gridSpan w:val="2"/>
            <w:vMerge w:val="continue"/>
          </w:tcPr>
          <w:p>
            <w:pPr>
              <w:spacing w:after="0"/>
              <w:rPr>
                <w:sz w:val="8"/>
                <w:szCs w:val="8"/>
                <w:color w:val="auto"/>
              </w:rPr>
            </w:pPr>
          </w:p>
        </w:tc>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IMSI.METHOD TO CHECK</w:t>
            </w:r>
          </w:p>
        </w:tc>
        <w:tc>
          <w:tcPr>
            <w:tcW w:w="76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EP1797693</w:t>
            </w:r>
          </w:p>
        </w:tc>
        <w:tc>
          <w:tcPr>
            <w:tcW w:w="4440" w:type="dxa"/>
            <w:vAlign w:val="bottom"/>
            <w:gridSpan w:val="2"/>
          </w:tcPr>
          <w:p>
            <w:pPr>
              <w:spacing w:after="0"/>
              <w:rPr>
                <w:sz w:val="20"/>
                <w:szCs w:val="20"/>
                <w:color w:val="auto"/>
              </w:rPr>
            </w:pPr>
            <w:r>
              <w:rPr>
                <w:rFonts w:ascii="Arial" w:cs="Arial" w:eastAsia="Arial" w:hAnsi="Arial"/>
                <w:sz w:val="14"/>
                <w:szCs w:val="14"/>
                <w:color w:val="auto"/>
              </w:rPr>
              <w:t>REQUEST RATE LIMITER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40333</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26.08.2005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5784113.2</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US7583647</w:t>
            </w:r>
          </w:p>
        </w:tc>
        <w:tc>
          <w:tcPr>
            <w:tcW w:w="4440" w:type="dxa"/>
            <w:vAlign w:val="bottom"/>
            <w:gridSpan w:val="2"/>
          </w:tcPr>
          <w:p>
            <w:pPr>
              <w:spacing w:after="0"/>
              <w:rPr>
                <w:sz w:val="20"/>
                <w:szCs w:val="20"/>
                <w:color w:val="auto"/>
              </w:rPr>
            </w:pPr>
            <w:r>
              <w:rPr>
                <w:rFonts w:ascii="Arial" w:cs="Arial" w:eastAsia="Arial" w:hAnsi="Arial"/>
                <w:sz w:val="14"/>
                <w:szCs w:val="14"/>
                <w:color w:val="auto"/>
              </w:rPr>
              <w:t>REQUEST RATE LIMITER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40333</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24.02.2005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11/063967</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EP1779697</w:t>
            </w:r>
          </w:p>
        </w:tc>
        <w:tc>
          <w:tcPr>
            <w:tcW w:w="4440" w:type="dxa"/>
            <w:vAlign w:val="bottom"/>
            <w:gridSpan w:val="2"/>
          </w:tcPr>
          <w:p>
            <w:pPr>
              <w:spacing w:after="0"/>
              <w:rPr>
                <w:sz w:val="20"/>
                <w:szCs w:val="20"/>
                <w:color w:val="auto"/>
              </w:rPr>
            </w:pPr>
            <w:r>
              <w:rPr>
                <w:rFonts w:ascii="Arial" w:cs="Arial" w:eastAsia="Arial" w:hAnsi="Arial"/>
                <w:sz w:val="14"/>
                <w:szCs w:val="14"/>
                <w:color w:val="auto"/>
              </w:rPr>
              <w:t>SCHEDULING NODE B CHANGE DURING SHO</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40609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12.08.2005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5772926.1</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IN1569/DELNP/2</w:t>
            </w:r>
          </w:p>
        </w:tc>
        <w:tc>
          <w:tcPr>
            <w:tcW w:w="4440" w:type="dxa"/>
            <w:vAlign w:val="bottom"/>
            <w:gridSpan w:val="2"/>
          </w:tcPr>
          <w:p>
            <w:pPr>
              <w:spacing w:after="0"/>
              <w:rPr>
                <w:sz w:val="20"/>
                <w:szCs w:val="20"/>
                <w:color w:val="auto"/>
              </w:rPr>
            </w:pPr>
            <w:r>
              <w:rPr>
                <w:rFonts w:ascii="Arial" w:cs="Arial" w:eastAsia="Arial" w:hAnsi="Arial"/>
                <w:sz w:val="14"/>
                <w:szCs w:val="14"/>
                <w:color w:val="auto"/>
              </w:rPr>
              <w:t>SCHEDULING NODE B CHANGE DURING SHO</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Local filing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40609</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IN</w:t>
            </w:r>
          </w:p>
        </w:tc>
        <w:tc>
          <w:tcPr>
            <w:tcW w:w="1480" w:type="dxa"/>
            <w:vAlign w:val="bottom"/>
          </w:tcPr>
          <w:p>
            <w:pPr>
              <w:ind w:left="440"/>
              <w:spacing w:after="0"/>
              <w:rPr>
                <w:sz w:val="20"/>
                <w:szCs w:val="20"/>
                <w:color w:val="auto"/>
              </w:rPr>
            </w:pPr>
            <w:r>
              <w:rPr>
                <w:rFonts w:ascii="Arial" w:cs="Arial" w:eastAsia="Arial" w:hAnsi="Arial"/>
                <w:sz w:val="14"/>
                <w:szCs w:val="14"/>
                <w:color w:val="auto"/>
              </w:rPr>
              <w:t>12.08.2005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1569/DELNP/2</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84"/>
              </w:rPr>
              <w:t>JP4954073</w:t>
            </w:r>
          </w:p>
        </w:tc>
        <w:tc>
          <w:tcPr>
            <w:tcW w:w="4440" w:type="dxa"/>
            <w:vAlign w:val="bottom"/>
            <w:gridSpan w:val="2"/>
          </w:tcPr>
          <w:p>
            <w:pPr>
              <w:spacing w:after="0"/>
              <w:rPr>
                <w:sz w:val="20"/>
                <w:szCs w:val="20"/>
                <w:color w:val="auto"/>
              </w:rPr>
            </w:pPr>
            <w:r>
              <w:rPr>
                <w:rFonts w:ascii="Arial" w:cs="Arial" w:eastAsia="Arial" w:hAnsi="Arial"/>
                <w:sz w:val="14"/>
                <w:szCs w:val="14"/>
                <w:color w:val="auto"/>
              </w:rPr>
              <w:t>SCHEDULING NODE B CHANGE DURING SHO</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40609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ind w:left="440"/>
              <w:spacing w:after="0"/>
              <w:rPr>
                <w:sz w:val="20"/>
                <w:szCs w:val="20"/>
                <w:color w:val="auto"/>
              </w:rPr>
            </w:pPr>
            <w:r>
              <w:rPr>
                <w:rFonts w:ascii="Arial" w:cs="Arial" w:eastAsia="Arial" w:hAnsi="Arial"/>
                <w:sz w:val="14"/>
                <w:szCs w:val="14"/>
                <w:color w:val="auto"/>
              </w:rPr>
              <w:t>12.08.2005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2007-526603</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KR927525</w:t>
            </w:r>
          </w:p>
        </w:tc>
        <w:tc>
          <w:tcPr>
            <w:tcW w:w="4440" w:type="dxa"/>
            <w:vAlign w:val="bottom"/>
            <w:gridSpan w:val="2"/>
          </w:tcPr>
          <w:p>
            <w:pPr>
              <w:spacing w:after="0"/>
              <w:rPr>
                <w:sz w:val="20"/>
                <w:szCs w:val="20"/>
                <w:color w:val="auto"/>
              </w:rPr>
            </w:pPr>
            <w:r>
              <w:rPr>
                <w:rFonts w:ascii="Arial" w:cs="Arial" w:eastAsia="Arial" w:hAnsi="Arial"/>
                <w:sz w:val="14"/>
                <w:szCs w:val="14"/>
                <w:color w:val="auto"/>
              </w:rPr>
              <w:t>SCHEDULING NODE B CHANGE DURING SHO</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40609</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KR</w:t>
            </w:r>
          </w:p>
        </w:tc>
        <w:tc>
          <w:tcPr>
            <w:tcW w:w="1480" w:type="dxa"/>
            <w:vAlign w:val="bottom"/>
          </w:tcPr>
          <w:p>
            <w:pPr>
              <w:ind w:left="440"/>
              <w:spacing w:after="0"/>
              <w:rPr>
                <w:sz w:val="20"/>
                <w:szCs w:val="20"/>
                <w:color w:val="auto"/>
              </w:rPr>
            </w:pPr>
            <w:r>
              <w:rPr>
                <w:rFonts w:ascii="Arial" w:cs="Arial" w:eastAsia="Arial" w:hAnsi="Arial"/>
                <w:sz w:val="14"/>
                <w:szCs w:val="14"/>
                <w:color w:val="auto"/>
              </w:rPr>
              <w:t>12.08.2005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2007-7006069</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CN101044771</w:t>
            </w:r>
          </w:p>
        </w:tc>
        <w:tc>
          <w:tcPr>
            <w:tcW w:w="4440" w:type="dxa"/>
            <w:vAlign w:val="bottom"/>
            <w:gridSpan w:val="2"/>
          </w:tcPr>
          <w:p>
            <w:pPr>
              <w:spacing w:after="0"/>
              <w:rPr>
                <w:sz w:val="20"/>
                <w:szCs w:val="20"/>
                <w:color w:val="auto"/>
              </w:rPr>
            </w:pPr>
            <w:r>
              <w:rPr>
                <w:rFonts w:ascii="Arial" w:cs="Arial" w:eastAsia="Arial" w:hAnsi="Arial"/>
                <w:sz w:val="14"/>
                <w:szCs w:val="14"/>
                <w:color w:val="auto"/>
              </w:rPr>
              <w:t>LACK OF CHANNEL CODINGS IMPLIES A HANDOVER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40773</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ind w:left="440"/>
              <w:spacing w:after="0"/>
              <w:rPr>
                <w:sz w:val="20"/>
                <w:szCs w:val="20"/>
                <w:color w:val="auto"/>
              </w:rPr>
            </w:pPr>
            <w:r>
              <w:rPr>
                <w:rFonts w:ascii="Arial" w:cs="Arial" w:eastAsia="Arial" w:hAnsi="Arial"/>
                <w:sz w:val="14"/>
                <w:szCs w:val="14"/>
                <w:color w:val="auto"/>
              </w:rPr>
              <w:t>03.11.2004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200480044232</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DE602004021646</w:t>
            </w:r>
          </w:p>
        </w:tc>
        <w:tc>
          <w:tcPr>
            <w:tcW w:w="4440" w:type="dxa"/>
            <w:vAlign w:val="bottom"/>
            <w:gridSpan w:val="2"/>
          </w:tcPr>
          <w:p>
            <w:pPr>
              <w:spacing w:after="0"/>
              <w:rPr>
                <w:sz w:val="20"/>
                <w:szCs w:val="20"/>
                <w:color w:val="auto"/>
              </w:rPr>
            </w:pPr>
            <w:r>
              <w:rPr>
                <w:rFonts w:ascii="Arial" w:cs="Arial" w:eastAsia="Arial" w:hAnsi="Arial"/>
                <w:sz w:val="14"/>
                <w:szCs w:val="14"/>
                <w:color w:val="auto"/>
              </w:rPr>
              <w:t>LACK OF CHANNEL CODINGS IMPLIES A HANDOVER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40773</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w:t>
            </w:r>
          </w:p>
        </w:tc>
        <w:tc>
          <w:tcPr>
            <w:tcW w:w="1480" w:type="dxa"/>
            <w:vAlign w:val="bottom"/>
          </w:tcPr>
          <w:p>
            <w:pPr>
              <w:ind w:left="440"/>
              <w:spacing w:after="0"/>
              <w:rPr>
                <w:sz w:val="20"/>
                <w:szCs w:val="20"/>
                <w:color w:val="auto"/>
              </w:rPr>
            </w:pPr>
            <w:r>
              <w:rPr>
                <w:rFonts w:ascii="Arial" w:cs="Arial" w:eastAsia="Arial" w:hAnsi="Arial"/>
                <w:sz w:val="14"/>
                <w:szCs w:val="14"/>
                <w:color w:val="auto"/>
              </w:rPr>
              <w:t>03.11.2004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4798766.4</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DK1808029</w:t>
            </w:r>
          </w:p>
        </w:tc>
        <w:tc>
          <w:tcPr>
            <w:tcW w:w="4440" w:type="dxa"/>
            <w:vAlign w:val="bottom"/>
            <w:gridSpan w:val="2"/>
          </w:tcPr>
          <w:p>
            <w:pPr>
              <w:spacing w:after="0"/>
              <w:rPr>
                <w:sz w:val="20"/>
                <w:szCs w:val="20"/>
                <w:color w:val="auto"/>
              </w:rPr>
            </w:pPr>
            <w:r>
              <w:rPr>
                <w:rFonts w:ascii="Arial" w:cs="Arial" w:eastAsia="Arial" w:hAnsi="Arial"/>
                <w:sz w:val="14"/>
                <w:szCs w:val="14"/>
                <w:color w:val="auto"/>
              </w:rPr>
              <w:t>LACK OF CHANNEL CODINGS IMPLIES A HANDOVER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40773</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DK</w:t>
            </w:r>
          </w:p>
        </w:tc>
        <w:tc>
          <w:tcPr>
            <w:tcW w:w="1480" w:type="dxa"/>
            <w:vAlign w:val="bottom"/>
          </w:tcPr>
          <w:p>
            <w:pPr>
              <w:ind w:left="440"/>
              <w:spacing w:after="0"/>
              <w:rPr>
                <w:sz w:val="20"/>
                <w:szCs w:val="20"/>
                <w:color w:val="auto"/>
              </w:rPr>
            </w:pPr>
            <w:r>
              <w:rPr>
                <w:rFonts w:ascii="Arial" w:cs="Arial" w:eastAsia="Arial" w:hAnsi="Arial"/>
                <w:sz w:val="14"/>
                <w:szCs w:val="14"/>
                <w:color w:val="auto"/>
              </w:rPr>
              <w:t>03.11.2004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4798766.4</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EP1808029</w:t>
            </w:r>
          </w:p>
        </w:tc>
        <w:tc>
          <w:tcPr>
            <w:tcW w:w="4440" w:type="dxa"/>
            <w:vAlign w:val="bottom"/>
            <w:gridSpan w:val="2"/>
          </w:tcPr>
          <w:p>
            <w:pPr>
              <w:spacing w:after="0"/>
              <w:rPr>
                <w:sz w:val="20"/>
                <w:szCs w:val="20"/>
                <w:color w:val="auto"/>
              </w:rPr>
            </w:pPr>
            <w:r>
              <w:rPr>
                <w:rFonts w:ascii="Arial" w:cs="Arial" w:eastAsia="Arial" w:hAnsi="Arial"/>
                <w:sz w:val="14"/>
                <w:szCs w:val="14"/>
                <w:color w:val="auto"/>
              </w:rPr>
              <w:t>LACK OF CHANNEL CODINGS IMPLIES A HANDOVER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40773</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03.11.2004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4798766.4</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GB1808029</w:t>
            </w:r>
          </w:p>
        </w:tc>
        <w:tc>
          <w:tcPr>
            <w:tcW w:w="4440" w:type="dxa"/>
            <w:vAlign w:val="bottom"/>
            <w:gridSpan w:val="2"/>
          </w:tcPr>
          <w:p>
            <w:pPr>
              <w:spacing w:after="0"/>
              <w:rPr>
                <w:sz w:val="20"/>
                <w:szCs w:val="20"/>
                <w:color w:val="auto"/>
              </w:rPr>
            </w:pPr>
            <w:r>
              <w:rPr>
                <w:rFonts w:ascii="Arial" w:cs="Arial" w:eastAsia="Arial" w:hAnsi="Arial"/>
                <w:sz w:val="14"/>
                <w:szCs w:val="14"/>
                <w:color w:val="auto"/>
              </w:rPr>
              <w:t>LACK OF CHANNEL CODINGS IMPLIES A HANDOVER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40773</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GB</w:t>
            </w:r>
          </w:p>
        </w:tc>
        <w:tc>
          <w:tcPr>
            <w:tcW w:w="1480" w:type="dxa"/>
            <w:vAlign w:val="bottom"/>
          </w:tcPr>
          <w:p>
            <w:pPr>
              <w:ind w:left="440"/>
              <w:spacing w:after="0"/>
              <w:rPr>
                <w:sz w:val="20"/>
                <w:szCs w:val="20"/>
                <w:color w:val="auto"/>
              </w:rPr>
            </w:pPr>
            <w:r>
              <w:rPr>
                <w:rFonts w:ascii="Arial" w:cs="Arial" w:eastAsia="Arial" w:hAnsi="Arial"/>
                <w:sz w:val="14"/>
                <w:szCs w:val="14"/>
                <w:color w:val="auto"/>
              </w:rPr>
              <w:t>03.11.2004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4798766.4</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IN2238/DELNP/2</w:t>
            </w:r>
          </w:p>
        </w:tc>
        <w:tc>
          <w:tcPr>
            <w:tcW w:w="4440" w:type="dxa"/>
            <w:vAlign w:val="bottom"/>
            <w:gridSpan w:val="2"/>
          </w:tcPr>
          <w:p>
            <w:pPr>
              <w:spacing w:after="0"/>
              <w:rPr>
                <w:sz w:val="20"/>
                <w:szCs w:val="20"/>
                <w:color w:val="auto"/>
              </w:rPr>
            </w:pPr>
            <w:r>
              <w:rPr>
                <w:rFonts w:ascii="Arial" w:cs="Arial" w:eastAsia="Arial" w:hAnsi="Arial"/>
                <w:sz w:val="14"/>
                <w:szCs w:val="14"/>
                <w:color w:val="auto"/>
              </w:rPr>
              <w:t>LACK OF CHANNEL CODINGS IMPLIES A HANDOVER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Local filing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40773</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IN</w:t>
            </w:r>
          </w:p>
        </w:tc>
        <w:tc>
          <w:tcPr>
            <w:tcW w:w="1480" w:type="dxa"/>
            <w:vAlign w:val="bottom"/>
          </w:tcPr>
          <w:p>
            <w:pPr>
              <w:ind w:left="440"/>
              <w:spacing w:after="0"/>
              <w:rPr>
                <w:sz w:val="20"/>
                <w:szCs w:val="20"/>
                <w:color w:val="auto"/>
              </w:rPr>
            </w:pPr>
            <w:r>
              <w:rPr>
                <w:rFonts w:ascii="Arial" w:cs="Arial" w:eastAsia="Arial" w:hAnsi="Arial"/>
                <w:sz w:val="14"/>
                <w:szCs w:val="14"/>
                <w:color w:val="auto"/>
              </w:rPr>
              <w:t>03.11.2004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2238/DELNP/2</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84"/>
              </w:rPr>
              <w:t>JP4612050</w:t>
            </w:r>
          </w:p>
        </w:tc>
        <w:tc>
          <w:tcPr>
            <w:tcW w:w="4440" w:type="dxa"/>
            <w:vAlign w:val="bottom"/>
            <w:gridSpan w:val="2"/>
          </w:tcPr>
          <w:p>
            <w:pPr>
              <w:spacing w:after="0"/>
              <w:rPr>
                <w:sz w:val="20"/>
                <w:szCs w:val="20"/>
                <w:color w:val="auto"/>
              </w:rPr>
            </w:pPr>
            <w:r>
              <w:rPr>
                <w:rFonts w:ascii="Arial" w:cs="Arial" w:eastAsia="Arial" w:hAnsi="Arial"/>
                <w:sz w:val="14"/>
                <w:szCs w:val="14"/>
                <w:color w:val="auto"/>
              </w:rPr>
              <w:t>LACK OF CHANNEL CODINGS IMPLIES A HANDOVER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40773</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ind w:left="440"/>
              <w:spacing w:after="0"/>
              <w:rPr>
                <w:sz w:val="20"/>
                <w:szCs w:val="20"/>
                <w:color w:val="auto"/>
              </w:rPr>
            </w:pPr>
            <w:r>
              <w:rPr>
                <w:rFonts w:ascii="Arial" w:cs="Arial" w:eastAsia="Arial" w:hAnsi="Arial"/>
                <w:sz w:val="14"/>
                <w:szCs w:val="14"/>
                <w:color w:val="auto"/>
              </w:rPr>
              <w:t>03.11.2004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2007-539641</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KR912629</w:t>
            </w:r>
          </w:p>
        </w:tc>
        <w:tc>
          <w:tcPr>
            <w:tcW w:w="4440" w:type="dxa"/>
            <w:vAlign w:val="bottom"/>
            <w:gridSpan w:val="2"/>
          </w:tcPr>
          <w:p>
            <w:pPr>
              <w:spacing w:after="0"/>
              <w:rPr>
                <w:sz w:val="20"/>
                <w:szCs w:val="20"/>
                <w:color w:val="auto"/>
              </w:rPr>
            </w:pPr>
            <w:r>
              <w:rPr>
                <w:rFonts w:ascii="Arial" w:cs="Arial" w:eastAsia="Arial" w:hAnsi="Arial"/>
                <w:sz w:val="14"/>
                <w:szCs w:val="14"/>
                <w:color w:val="auto"/>
              </w:rPr>
              <w:t>LACK OF CHANNEL CODINGS IMPLIES A HANDOVER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40773</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KR</w:t>
            </w:r>
          </w:p>
        </w:tc>
        <w:tc>
          <w:tcPr>
            <w:tcW w:w="1480" w:type="dxa"/>
            <w:vAlign w:val="bottom"/>
          </w:tcPr>
          <w:p>
            <w:pPr>
              <w:ind w:left="440"/>
              <w:spacing w:after="0"/>
              <w:rPr>
                <w:sz w:val="20"/>
                <w:szCs w:val="20"/>
                <w:color w:val="auto"/>
              </w:rPr>
            </w:pPr>
            <w:r>
              <w:rPr>
                <w:rFonts w:ascii="Arial" w:cs="Arial" w:eastAsia="Arial" w:hAnsi="Arial"/>
                <w:sz w:val="14"/>
                <w:szCs w:val="14"/>
                <w:color w:val="auto"/>
              </w:rPr>
              <w:t>03.11.2004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2007-7010154</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MYMY-142706-A</w:t>
            </w:r>
          </w:p>
        </w:tc>
        <w:tc>
          <w:tcPr>
            <w:tcW w:w="4440" w:type="dxa"/>
            <w:vAlign w:val="bottom"/>
            <w:gridSpan w:val="2"/>
          </w:tcPr>
          <w:p>
            <w:pPr>
              <w:spacing w:after="0"/>
              <w:rPr>
                <w:sz w:val="20"/>
                <w:szCs w:val="20"/>
                <w:color w:val="auto"/>
              </w:rPr>
            </w:pPr>
            <w:r>
              <w:rPr>
                <w:rFonts w:ascii="Arial" w:cs="Arial" w:eastAsia="Arial" w:hAnsi="Arial"/>
                <w:sz w:val="14"/>
                <w:szCs w:val="14"/>
                <w:color w:val="auto"/>
              </w:rPr>
              <w:t>LACK OF CHANNEL CODINGS IMPLIES A HANDOVER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40773</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MY</w:t>
            </w:r>
          </w:p>
        </w:tc>
        <w:tc>
          <w:tcPr>
            <w:tcW w:w="1480" w:type="dxa"/>
            <w:vAlign w:val="bottom"/>
          </w:tcPr>
          <w:p>
            <w:pPr>
              <w:ind w:left="440"/>
              <w:spacing w:after="0"/>
              <w:rPr>
                <w:sz w:val="20"/>
                <w:szCs w:val="20"/>
                <w:color w:val="auto"/>
              </w:rPr>
            </w:pPr>
            <w:r>
              <w:rPr>
                <w:rFonts w:ascii="Arial" w:cs="Arial" w:eastAsia="Arial" w:hAnsi="Arial"/>
                <w:sz w:val="14"/>
                <w:szCs w:val="14"/>
                <w:color w:val="auto"/>
              </w:rPr>
              <w:t>03.11.2004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PI20055102</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PK783/2005</w:t>
            </w:r>
          </w:p>
        </w:tc>
        <w:tc>
          <w:tcPr>
            <w:tcW w:w="4440" w:type="dxa"/>
            <w:vAlign w:val="bottom"/>
            <w:gridSpan w:val="2"/>
          </w:tcPr>
          <w:p>
            <w:pPr>
              <w:spacing w:after="0"/>
              <w:rPr>
                <w:sz w:val="20"/>
                <w:szCs w:val="20"/>
                <w:color w:val="auto"/>
              </w:rPr>
            </w:pPr>
            <w:r>
              <w:rPr>
                <w:rFonts w:ascii="Arial" w:cs="Arial" w:eastAsia="Arial" w:hAnsi="Arial"/>
                <w:sz w:val="14"/>
                <w:szCs w:val="14"/>
                <w:color w:val="auto"/>
              </w:rPr>
              <w:t>LACK OF CHANNEL CODINGS IMPLIES A HANDOVER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Filing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40773</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PK</w:t>
            </w:r>
          </w:p>
        </w:tc>
        <w:tc>
          <w:tcPr>
            <w:tcW w:w="1480" w:type="dxa"/>
            <w:vAlign w:val="bottom"/>
          </w:tcPr>
          <w:p>
            <w:pPr>
              <w:ind w:left="440"/>
              <w:spacing w:after="0"/>
              <w:rPr>
                <w:sz w:val="20"/>
                <w:szCs w:val="20"/>
                <w:color w:val="auto"/>
              </w:rPr>
            </w:pPr>
            <w:r>
              <w:rPr>
                <w:rFonts w:ascii="Arial" w:cs="Arial" w:eastAsia="Arial" w:hAnsi="Arial"/>
                <w:sz w:val="14"/>
                <w:szCs w:val="14"/>
                <w:color w:val="auto"/>
              </w:rPr>
              <w:t>24.08.2005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783/2005</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RO1808029</w:t>
            </w:r>
          </w:p>
        </w:tc>
        <w:tc>
          <w:tcPr>
            <w:tcW w:w="4440" w:type="dxa"/>
            <w:vAlign w:val="bottom"/>
            <w:gridSpan w:val="2"/>
          </w:tcPr>
          <w:p>
            <w:pPr>
              <w:spacing w:after="0"/>
              <w:rPr>
                <w:sz w:val="20"/>
                <w:szCs w:val="20"/>
                <w:color w:val="auto"/>
              </w:rPr>
            </w:pPr>
            <w:r>
              <w:rPr>
                <w:rFonts w:ascii="Arial" w:cs="Arial" w:eastAsia="Arial" w:hAnsi="Arial"/>
                <w:sz w:val="14"/>
                <w:szCs w:val="14"/>
                <w:color w:val="auto"/>
              </w:rPr>
              <w:t>LACK OF CHANNEL CODINGS IMPLIES A HANDOVER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40773</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RO</w:t>
            </w:r>
          </w:p>
        </w:tc>
        <w:tc>
          <w:tcPr>
            <w:tcW w:w="1480" w:type="dxa"/>
            <w:vAlign w:val="bottom"/>
          </w:tcPr>
          <w:p>
            <w:pPr>
              <w:ind w:left="440"/>
              <w:spacing w:after="0"/>
              <w:rPr>
                <w:sz w:val="20"/>
                <w:szCs w:val="20"/>
                <w:color w:val="auto"/>
              </w:rPr>
            </w:pPr>
            <w:r>
              <w:rPr>
                <w:rFonts w:ascii="Arial" w:cs="Arial" w:eastAsia="Arial" w:hAnsi="Arial"/>
                <w:sz w:val="14"/>
                <w:szCs w:val="14"/>
                <w:color w:val="auto"/>
              </w:rPr>
              <w:t>03.11.2004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4798766.4</w:t>
            </w:r>
          </w:p>
        </w:tc>
        <w:tc>
          <w:tcPr>
            <w:tcW w:w="0" w:type="dxa"/>
            <w:vAlign w:val="bottom"/>
          </w:tcPr>
          <w:p>
            <w:pPr>
              <w:spacing w:after="0"/>
              <w:rPr>
                <w:sz w:val="1"/>
                <w:szCs w:val="1"/>
                <w:color w:val="auto"/>
              </w:rPr>
            </w:pPr>
          </w:p>
        </w:tc>
      </w:tr>
      <w:tr>
        <w:trPr>
          <w:trHeight w:val="285"/>
        </w:trPr>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TW94137753</w:t>
            </w:r>
          </w:p>
        </w:tc>
        <w:tc>
          <w:tcPr>
            <w:tcW w:w="4440" w:type="dxa"/>
            <w:vAlign w:val="bottom"/>
            <w:gridSpan w:val="2"/>
          </w:tcPr>
          <w:p>
            <w:pPr>
              <w:spacing w:after="0"/>
              <w:rPr>
                <w:sz w:val="20"/>
                <w:szCs w:val="20"/>
                <w:color w:val="auto"/>
              </w:rPr>
            </w:pPr>
            <w:r>
              <w:rPr>
                <w:rFonts w:ascii="Arial" w:cs="Arial" w:eastAsia="Arial" w:hAnsi="Arial"/>
                <w:sz w:val="14"/>
                <w:szCs w:val="14"/>
                <w:color w:val="auto"/>
              </w:rPr>
              <w:t>LACK OF CHANNEL CODINGS IMPLIES A HANDOVER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Filing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40773</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TW</w:t>
            </w:r>
          </w:p>
        </w:tc>
        <w:tc>
          <w:tcPr>
            <w:tcW w:w="1480" w:type="dxa"/>
            <w:vAlign w:val="bottom"/>
          </w:tcPr>
          <w:p>
            <w:pPr>
              <w:ind w:left="440"/>
              <w:spacing w:after="0"/>
              <w:rPr>
                <w:sz w:val="20"/>
                <w:szCs w:val="20"/>
                <w:color w:val="auto"/>
              </w:rPr>
            </w:pPr>
            <w:r>
              <w:rPr>
                <w:rFonts w:ascii="Arial" w:cs="Arial" w:eastAsia="Arial" w:hAnsi="Arial"/>
                <w:sz w:val="14"/>
                <w:szCs w:val="14"/>
                <w:color w:val="auto"/>
              </w:rPr>
              <w:t>28.10.2005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94137753</w:t>
            </w:r>
          </w:p>
        </w:tc>
        <w:tc>
          <w:tcPr>
            <w:tcW w:w="0" w:type="dxa"/>
            <w:vAlign w:val="bottom"/>
          </w:tcPr>
          <w:p>
            <w:pPr>
              <w:spacing w:after="0"/>
              <w:rPr>
                <w:sz w:val="1"/>
                <w:szCs w:val="1"/>
                <w:color w:val="auto"/>
              </w:rPr>
            </w:pPr>
          </w:p>
        </w:tc>
      </w:tr>
      <w:tr>
        <w:trPr>
          <w:trHeight w:val="608"/>
        </w:trPr>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line="231" w:lineRule="auto"/>
        <w:rPr>
          <w:sz w:val="20"/>
          <w:szCs w:val="20"/>
          <w:color w:val="auto"/>
        </w:rPr>
      </w:pPr>
      <w:r>
        <w:rPr>
          <w:rFonts w:ascii="Arial" w:cs="Arial" w:eastAsia="Arial" w:hAnsi="Arial"/>
          <w:sz w:val="14"/>
          <w:szCs w:val="14"/>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-3175</wp:posOffset>
            </wp:positionV>
            <wp:extent cx="10864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jc w:val="center"/>
        <w:spacing w:after="0" w:line="501" w:lineRule="auto"/>
        <w:rPr>
          <w:sz w:val="20"/>
          <w:szCs w:val="20"/>
          <w:color w:val="auto"/>
        </w:rPr>
      </w:pPr>
      <w:r>
        <w:rPr>
          <w:rFonts w:ascii="Arial" w:cs="Arial" w:eastAsia="Arial" w:hAnsi="Arial"/>
          <w:sz w:val="12"/>
          <w:szCs w:val="12"/>
          <w:color w:val="auto"/>
        </w:rPr>
        <w:t>US20090156215 US7283092 EP1842386 HR39569 RU2405285 UA93039 US7817622 EP1964357 US20070143502</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3"/>
          <w:szCs w:val="13"/>
          <w:color w:val="auto"/>
        </w:rPr>
        <w:t>AU2005268547</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BRPI0514400</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CA2575106</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CN200580032286</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EP1779684</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HK8102265.6</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IDW00200700292</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IN856/DELNP/20</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JP4750114</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KR899132</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MX277338</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RU2407236</w:t>
      </w:r>
    </w:p>
    <w:p>
      <w:pPr>
        <w:spacing w:after="0" w:line="267" w:lineRule="exact"/>
        <w:rPr>
          <w:sz w:val="20"/>
          <w:szCs w:val="20"/>
          <w:color w:val="auto"/>
        </w:rPr>
      </w:pPr>
    </w:p>
    <w:p>
      <w:pPr>
        <w:ind w:left="60"/>
        <w:spacing w:after="0"/>
        <w:rPr>
          <w:sz w:val="20"/>
          <w:szCs w:val="20"/>
          <w:color w:val="auto"/>
        </w:rPr>
      </w:pPr>
      <w:r>
        <w:rPr>
          <w:rFonts w:ascii="Arial" w:cs="Arial" w:eastAsia="Arial" w:hAnsi="Arial"/>
          <w:sz w:val="13"/>
          <w:szCs w:val="13"/>
          <w:color w:val="auto"/>
        </w:rPr>
        <w:t>SG200700603.4</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27495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spacing w:after="0" w:line="422" w:lineRule="auto"/>
        <w:rPr>
          <w:sz w:val="20"/>
          <w:szCs w:val="20"/>
          <w:color w:val="auto"/>
        </w:rPr>
      </w:pPr>
      <w:r>
        <w:rPr>
          <w:rFonts w:ascii="Arial" w:cs="Arial" w:eastAsia="Arial" w:hAnsi="Arial"/>
          <w:sz w:val="14"/>
          <w:szCs w:val="14"/>
          <w:color w:val="auto"/>
        </w:rPr>
        <w:t>LACK OF CHANNEL CODINGS IMPLIES A HANDOVER ENHANCED SWITCHED BEAM SMART ANTENNAS FOR TD-SCDMA DOWNLINK DATA OPTIMIZATION FOR PS HANDOVER DOWNLINK DATA OPTIMIZATION FOR PS HANDOVER DOWNLINK DATA OPTIMIZATION FOR PS HANDOVER DOWNLINK DATA OPTIMIZATION FOR PS HANDOVER</w:t>
      </w:r>
    </w:p>
    <w:p>
      <w:pPr>
        <w:spacing w:after="0" w:line="1" w:lineRule="exact"/>
        <w:rPr>
          <w:sz w:val="20"/>
          <w:szCs w:val="20"/>
          <w:color w:val="auto"/>
        </w:rPr>
      </w:pPr>
    </w:p>
    <w:p>
      <w:pPr>
        <w:ind w:right="1280"/>
        <w:spacing w:after="0" w:line="457" w:lineRule="auto"/>
        <w:rPr>
          <w:sz w:val="20"/>
          <w:szCs w:val="20"/>
          <w:color w:val="auto"/>
        </w:rPr>
      </w:pPr>
      <w:r>
        <w:rPr>
          <w:rFonts w:ascii="Arial" w:cs="Arial" w:eastAsia="Arial" w:hAnsi="Arial"/>
          <w:sz w:val="13"/>
          <w:szCs w:val="13"/>
          <w:color w:val="auto"/>
        </w:rPr>
        <w:t>UMA WITH OPTIMISED USER PLANE SUBSCRIPTION TO RSS/ATOM FEEDS WITH SIP SUBSCRIPTION TO RSS/ATOM FEEDS WITH SIP</w:t>
      </w:r>
    </w:p>
    <w:p>
      <w:pPr>
        <w:spacing w:after="0" w:line="2"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FORBIDDING OF CONTENT ADAPTATION WHEN SENDING A MESSAGE</w:t>
      </w:r>
    </w:p>
    <w:p>
      <w:pPr>
        <w:spacing w:after="0" w:line="11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FORBIDDING OF CONTENT ADAPTATION WHEN SENDING A MESSAGE</w:t>
      </w:r>
    </w:p>
    <w:p>
      <w:pPr>
        <w:spacing w:after="0" w:line="11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FORBIDDING OF CONTENT ADAPTATION WHEN SENDING A MESSAGE</w:t>
      </w:r>
    </w:p>
    <w:p>
      <w:pPr>
        <w:spacing w:after="0" w:line="11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FORBIDDING OF CONTENT ADAPTATION WHEN SENDING A MESSAGE</w:t>
      </w:r>
    </w:p>
    <w:p>
      <w:pPr>
        <w:spacing w:after="0" w:line="11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FORBIDDING OF CONTENT ADAPTATION WHEN SENDING A MESSAGE</w:t>
      </w:r>
    </w:p>
    <w:p>
      <w:pPr>
        <w:spacing w:after="0" w:line="11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FORBIDDING OF CONTENT ADAPTATION WHEN SENDING A MESSAGE</w:t>
      </w:r>
    </w:p>
    <w:p>
      <w:pPr>
        <w:spacing w:after="0" w:line="11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FORBIDDING OF CONTENT ADAPTATION WHEN SENDING A MESSAGE</w:t>
      </w:r>
    </w:p>
    <w:p>
      <w:pPr>
        <w:spacing w:after="0" w:line="11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FORBIDDING OF CONTENT ADAPTATION WHEN SENDING A MESSAGE</w:t>
      </w:r>
    </w:p>
    <w:p>
      <w:pPr>
        <w:spacing w:after="0" w:line="11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FORBIDDING OF CONTENT ADAPTATION WHEN SENDING A MESSAGE</w:t>
      </w:r>
    </w:p>
    <w:p>
      <w:pPr>
        <w:spacing w:after="0" w:line="11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FORBIDDING OF CONTENT ADAPTATION WHEN SENDING A MESSAGE</w:t>
      </w:r>
    </w:p>
    <w:p>
      <w:pPr>
        <w:spacing w:after="0" w:line="11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FORBIDDING OF CONTENT ADAPTATION WHEN SENDING A MESSAGE</w:t>
      </w:r>
    </w:p>
    <w:p>
      <w:pPr>
        <w:spacing w:after="0" w:line="11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FORBIDDING OF CONTENT ADAPTATION WHEN SENDING A MESSAGE</w:t>
      </w:r>
    </w:p>
    <w:p>
      <w:pPr>
        <w:spacing w:after="0" w:line="111" w:lineRule="exact"/>
        <w:rPr>
          <w:sz w:val="20"/>
          <w:szCs w:val="20"/>
          <w:color w:val="auto"/>
        </w:rPr>
      </w:pPr>
    </w:p>
    <w:p>
      <w:pPr>
        <w:ind w:right="420"/>
        <w:spacing w:after="0" w:line="236" w:lineRule="auto"/>
        <w:rPr>
          <w:sz w:val="20"/>
          <w:szCs w:val="20"/>
          <w:color w:val="auto"/>
        </w:rPr>
      </w:pPr>
      <w:r>
        <w:rPr>
          <w:rFonts w:ascii="Arial" w:cs="Arial" w:eastAsia="Arial" w:hAnsi="Arial"/>
          <w:sz w:val="14"/>
          <w:szCs w:val="14"/>
          <w:color w:val="auto"/>
        </w:rPr>
        <w:t>FORBIDDING OF CONTENT ADAPTATION WHEN SENDING A MESSAGE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386715</wp:posOffset>
            </wp:positionV>
            <wp:extent cx="72523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Status</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Family</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County</w:t>
            </w:r>
          </w:p>
        </w:tc>
        <w:tc>
          <w:tcPr>
            <w:tcW w:w="1580" w:type="dxa"/>
            <w:vAlign w:val="bottom"/>
            <w:gridSpan w:val="2"/>
          </w:tcPr>
          <w:p>
            <w:pPr>
              <w:ind w:left="420"/>
              <w:spacing w:after="0"/>
              <w:rPr>
                <w:sz w:val="20"/>
                <w:szCs w:val="20"/>
                <w:color w:val="auto"/>
              </w:rPr>
            </w:pPr>
            <w:r>
              <w:rPr>
                <w:rFonts w:ascii="Arial" w:cs="Arial" w:eastAsia="Arial" w:hAnsi="Arial"/>
                <w:sz w:val="14"/>
                <w:szCs w:val="14"/>
                <w:b w:val="1"/>
                <w:bCs w:val="1"/>
                <w:color w:val="auto"/>
              </w:rPr>
              <w:t>Filing Date</w:t>
            </w:r>
          </w:p>
        </w:tc>
        <w:tc>
          <w:tcPr>
            <w:tcW w:w="1480" w:type="dxa"/>
            <w:vAlign w:val="bottom"/>
          </w:tcPr>
          <w:p>
            <w:pPr>
              <w:ind w:left="460"/>
              <w:spacing w:after="0"/>
              <w:rPr>
                <w:sz w:val="20"/>
                <w:szCs w:val="20"/>
                <w:color w:val="auto"/>
              </w:rPr>
            </w:pPr>
            <w:r>
              <w:rPr>
                <w:rFonts w:ascii="Arial" w:cs="Arial" w:eastAsia="Arial" w:hAnsi="Arial"/>
                <w:sz w:val="14"/>
                <w:szCs w:val="14"/>
                <w:b w:val="1"/>
                <w:bCs w:val="1"/>
                <w:color w:val="auto"/>
              </w:rPr>
              <w:t>Filing No.</w:t>
            </w:r>
          </w:p>
        </w:tc>
      </w:tr>
      <w:tr>
        <w:trPr>
          <w:trHeight w:val="168"/>
        </w:trPr>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Pending</w:t>
            </w:r>
          </w:p>
        </w:tc>
        <w:tc>
          <w:tcPr>
            <w:tcW w:w="100" w:type="dxa"/>
            <w:vAlign w:val="bottom"/>
          </w:tcPr>
          <w:p>
            <w:pPr>
              <w:spacing w:after="0"/>
              <w:rPr>
                <w:sz w:val="14"/>
                <w:szCs w:val="1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40773</w:t>
            </w:r>
          </w:p>
        </w:tc>
        <w:tc>
          <w:tcPr>
            <w:tcW w:w="120" w:type="dxa"/>
            <w:vAlign w:val="bottom"/>
          </w:tcPr>
          <w:p>
            <w:pPr>
              <w:spacing w:after="0"/>
              <w:rPr>
                <w:sz w:val="14"/>
                <w:szCs w:val="14"/>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US</w:t>
            </w:r>
          </w:p>
        </w:tc>
        <w:tc>
          <w:tcPr>
            <w:tcW w:w="100" w:type="dxa"/>
            <w:vAlign w:val="bottom"/>
          </w:tcPr>
          <w:p>
            <w:pPr>
              <w:spacing w:after="0"/>
              <w:rPr>
                <w:sz w:val="14"/>
                <w:szCs w:val="14"/>
                <w:color w:val="auto"/>
              </w:rPr>
            </w:pPr>
          </w:p>
        </w:tc>
        <w:tc>
          <w:tcPr>
            <w:tcW w:w="148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27.04.2007</w:t>
            </w:r>
          </w:p>
        </w:tc>
        <w:tc>
          <w:tcPr>
            <w:tcW w:w="100" w:type="dxa"/>
            <w:vAlign w:val="bottom"/>
          </w:tcPr>
          <w:p>
            <w:pPr>
              <w:spacing w:after="0"/>
              <w:rPr>
                <w:sz w:val="14"/>
                <w:szCs w:val="1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11/666578</w:t>
            </w:r>
          </w:p>
        </w:tc>
      </w:tr>
      <w:tr>
        <w:trPr>
          <w:trHeight w:val="267"/>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40837</w:t>
            </w:r>
          </w:p>
        </w:tc>
        <w:tc>
          <w:tcPr>
            <w:tcW w:w="120" w:type="dxa"/>
            <w:vAlign w:val="bottom"/>
          </w:tcPr>
          <w:p>
            <w:pPr>
              <w:spacing w:after="0"/>
              <w:rPr>
                <w:sz w:val="23"/>
                <w:szCs w:val="23"/>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20.05.2005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11/133277</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40985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08.12.2005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5824117.5</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40985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HR</w:t>
            </w:r>
          </w:p>
        </w:tc>
        <w:tc>
          <w:tcPr>
            <w:tcW w:w="1480" w:type="dxa"/>
            <w:vAlign w:val="bottom"/>
          </w:tcPr>
          <w:p>
            <w:pPr>
              <w:ind w:left="440"/>
              <w:spacing w:after="0"/>
              <w:rPr>
                <w:sz w:val="20"/>
                <w:szCs w:val="20"/>
                <w:color w:val="auto"/>
              </w:rPr>
            </w:pPr>
            <w:r>
              <w:rPr>
                <w:rFonts w:ascii="Arial" w:cs="Arial" w:eastAsia="Arial" w:hAnsi="Arial"/>
                <w:sz w:val="14"/>
                <w:szCs w:val="14"/>
                <w:color w:val="auto"/>
              </w:rPr>
              <w:t>08.12.2005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P200703056A</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40985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RU</w:t>
            </w:r>
          </w:p>
        </w:tc>
        <w:tc>
          <w:tcPr>
            <w:tcW w:w="1480" w:type="dxa"/>
            <w:vAlign w:val="bottom"/>
          </w:tcPr>
          <w:p>
            <w:pPr>
              <w:ind w:left="440"/>
              <w:spacing w:after="0"/>
              <w:rPr>
                <w:sz w:val="20"/>
                <w:szCs w:val="20"/>
                <w:color w:val="auto"/>
              </w:rPr>
            </w:pPr>
            <w:r>
              <w:rPr>
                <w:rFonts w:ascii="Arial" w:cs="Arial" w:eastAsia="Arial" w:hAnsi="Arial"/>
                <w:sz w:val="14"/>
                <w:szCs w:val="14"/>
                <w:color w:val="auto"/>
              </w:rPr>
              <w:t>08.12.2005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2007132872</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40985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UA</w:t>
            </w:r>
          </w:p>
        </w:tc>
        <w:tc>
          <w:tcPr>
            <w:tcW w:w="1480" w:type="dxa"/>
            <w:vAlign w:val="bottom"/>
          </w:tcPr>
          <w:p>
            <w:pPr>
              <w:ind w:left="440"/>
              <w:spacing w:after="0"/>
              <w:rPr>
                <w:sz w:val="20"/>
                <w:szCs w:val="20"/>
                <w:color w:val="auto"/>
              </w:rPr>
            </w:pPr>
            <w:r>
              <w:rPr>
                <w:rFonts w:ascii="Arial" w:cs="Arial" w:eastAsia="Arial" w:hAnsi="Arial"/>
                <w:sz w:val="14"/>
                <w:szCs w:val="14"/>
                <w:color w:val="auto"/>
              </w:rPr>
              <w:t>08.12.2005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2007 09534</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41305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12.12.2005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11/298622</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Local filing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41410</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26.10.2006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6809713.8</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Pending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41410</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27.03.2006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11/389026</w:t>
            </w:r>
          </w:p>
        </w:tc>
      </w:tr>
      <w:tr>
        <w:trPr>
          <w:trHeight w:val="350"/>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43895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AU</w:t>
            </w:r>
          </w:p>
        </w:tc>
        <w:tc>
          <w:tcPr>
            <w:tcW w:w="1480" w:type="dxa"/>
            <w:vAlign w:val="bottom"/>
          </w:tcPr>
          <w:p>
            <w:pPr>
              <w:ind w:left="440"/>
              <w:spacing w:after="0"/>
              <w:rPr>
                <w:sz w:val="20"/>
                <w:szCs w:val="20"/>
                <w:color w:val="auto"/>
              </w:rPr>
            </w:pPr>
            <w:r>
              <w:rPr>
                <w:rFonts w:ascii="Arial" w:cs="Arial" w:eastAsia="Arial" w:hAnsi="Arial"/>
                <w:sz w:val="14"/>
                <w:szCs w:val="14"/>
                <w:color w:val="auto"/>
              </w:rPr>
              <w:t>25.07.2005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2005268547</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43895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BR</w:t>
            </w:r>
          </w:p>
        </w:tc>
        <w:tc>
          <w:tcPr>
            <w:tcW w:w="1480" w:type="dxa"/>
            <w:vAlign w:val="bottom"/>
          </w:tcPr>
          <w:p>
            <w:pPr>
              <w:ind w:left="440"/>
              <w:spacing w:after="0"/>
              <w:rPr>
                <w:sz w:val="20"/>
                <w:szCs w:val="20"/>
                <w:color w:val="auto"/>
              </w:rPr>
            </w:pPr>
            <w:r>
              <w:rPr>
                <w:rFonts w:ascii="Arial" w:cs="Arial" w:eastAsia="Arial" w:hAnsi="Arial"/>
                <w:sz w:val="14"/>
                <w:szCs w:val="14"/>
                <w:color w:val="auto"/>
              </w:rPr>
              <w:t>25.07.2005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PI0514400.0</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Filing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43895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CA</w:t>
            </w:r>
          </w:p>
        </w:tc>
        <w:tc>
          <w:tcPr>
            <w:tcW w:w="1480" w:type="dxa"/>
            <w:vAlign w:val="bottom"/>
          </w:tcPr>
          <w:p>
            <w:pPr>
              <w:ind w:left="440"/>
              <w:spacing w:after="0"/>
              <w:rPr>
                <w:sz w:val="20"/>
                <w:szCs w:val="20"/>
                <w:color w:val="auto"/>
              </w:rPr>
            </w:pPr>
            <w:r>
              <w:rPr>
                <w:rFonts w:ascii="Arial" w:cs="Arial" w:eastAsia="Arial" w:hAnsi="Arial"/>
                <w:sz w:val="14"/>
                <w:szCs w:val="14"/>
                <w:color w:val="auto"/>
              </w:rPr>
              <w:t>25.07.2005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2575106</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43895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ind w:left="440"/>
              <w:spacing w:after="0"/>
              <w:rPr>
                <w:sz w:val="20"/>
                <w:szCs w:val="20"/>
                <w:color w:val="auto"/>
              </w:rPr>
            </w:pPr>
            <w:r>
              <w:rPr>
                <w:rFonts w:ascii="Arial" w:cs="Arial" w:eastAsia="Arial" w:hAnsi="Arial"/>
                <w:sz w:val="14"/>
                <w:szCs w:val="14"/>
                <w:color w:val="auto"/>
              </w:rPr>
              <w:t>25.07.2005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200580032286</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43895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25.07.2005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5772981.6</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43895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HK</w:t>
            </w:r>
          </w:p>
        </w:tc>
        <w:tc>
          <w:tcPr>
            <w:tcW w:w="1480" w:type="dxa"/>
            <w:vAlign w:val="bottom"/>
          </w:tcPr>
          <w:p>
            <w:pPr>
              <w:ind w:left="440"/>
              <w:spacing w:after="0"/>
              <w:rPr>
                <w:sz w:val="20"/>
                <w:szCs w:val="20"/>
                <w:color w:val="auto"/>
              </w:rPr>
            </w:pPr>
            <w:r>
              <w:rPr>
                <w:rFonts w:ascii="Arial" w:cs="Arial" w:eastAsia="Arial" w:hAnsi="Arial"/>
                <w:sz w:val="14"/>
                <w:szCs w:val="14"/>
                <w:color w:val="auto"/>
              </w:rPr>
              <w:t>28.02.2008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8102265.6</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Filing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43895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ID</w:t>
            </w:r>
          </w:p>
        </w:tc>
        <w:tc>
          <w:tcPr>
            <w:tcW w:w="1480" w:type="dxa"/>
            <w:vAlign w:val="bottom"/>
          </w:tcPr>
          <w:p>
            <w:pPr>
              <w:ind w:left="440"/>
              <w:spacing w:after="0"/>
              <w:rPr>
                <w:sz w:val="20"/>
                <w:szCs w:val="20"/>
                <w:color w:val="auto"/>
              </w:rPr>
            </w:pPr>
            <w:r>
              <w:rPr>
                <w:rFonts w:ascii="Arial" w:cs="Arial" w:eastAsia="Arial" w:hAnsi="Arial"/>
                <w:sz w:val="14"/>
                <w:szCs w:val="14"/>
                <w:color w:val="auto"/>
              </w:rPr>
              <w:t>25.07.2005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W00200700292</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Local filing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43895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IN</w:t>
            </w:r>
          </w:p>
        </w:tc>
        <w:tc>
          <w:tcPr>
            <w:tcW w:w="1480" w:type="dxa"/>
            <w:vAlign w:val="bottom"/>
          </w:tcPr>
          <w:p>
            <w:pPr>
              <w:ind w:left="440"/>
              <w:spacing w:after="0"/>
              <w:rPr>
                <w:sz w:val="20"/>
                <w:szCs w:val="20"/>
                <w:color w:val="auto"/>
              </w:rPr>
            </w:pPr>
            <w:r>
              <w:rPr>
                <w:rFonts w:ascii="Arial" w:cs="Arial" w:eastAsia="Arial" w:hAnsi="Arial"/>
                <w:sz w:val="14"/>
                <w:szCs w:val="14"/>
                <w:color w:val="auto"/>
              </w:rPr>
              <w:t>25.07.2005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856/DELNP/20</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43895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ind w:left="440"/>
              <w:spacing w:after="0"/>
              <w:rPr>
                <w:sz w:val="20"/>
                <w:szCs w:val="20"/>
                <w:color w:val="auto"/>
              </w:rPr>
            </w:pPr>
            <w:r>
              <w:rPr>
                <w:rFonts w:ascii="Arial" w:cs="Arial" w:eastAsia="Arial" w:hAnsi="Arial"/>
                <w:sz w:val="14"/>
                <w:szCs w:val="14"/>
                <w:color w:val="auto"/>
              </w:rPr>
              <w:t>25.07.2005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2007-523168</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43895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KR</w:t>
            </w:r>
          </w:p>
        </w:tc>
        <w:tc>
          <w:tcPr>
            <w:tcW w:w="1480" w:type="dxa"/>
            <w:vAlign w:val="bottom"/>
          </w:tcPr>
          <w:p>
            <w:pPr>
              <w:ind w:left="440"/>
              <w:spacing w:after="0"/>
              <w:rPr>
                <w:sz w:val="20"/>
                <w:szCs w:val="20"/>
                <w:color w:val="auto"/>
              </w:rPr>
            </w:pPr>
            <w:r>
              <w:rPr>
                <w:rFonts w:ascii="Arial" w:cs="Arial" w:eastAsia="Arial" w:hAnsi="Arial"/>
                <w:sz w:val="14"/>
                <w:szCs w:val="14"/>
                <w:color w:val="auto"/>
              </w:rPr>
              <w:t>25.07.2005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2007-7003351</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43895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MX</w:t>
            </w:r>
          </w:p>
        </w:tc>
        <w:tc>
          <w:tcPr>
            <w:tcW w:w="1480" w:type="dxa"/>
            <w:vAlign w:val="bottom"/>
          </w:tcPr>
          <w:p>
            <w:pPr>
              <w:ind w:left="440"/>
              <w:spacing w:after="0"/>
              <w:rPr>
                <w:sz w:val="20"/>
                <w:szCs w:val="20"/>
                <w:color w:val="auto"/>
              </w:rPr>
            </w:pPr>
            <w:r>
              <w:rPr>
                <w:rFonts w:ascii="Arial" w:cs="Arial" w:eastAsia="Arial" w:hAnsi="Arial"/>
                <w:sz w:val="14"/>
                <w:szCs w:val="14"/>
                <w:color w:val="auto"/>
              </w:rPr>
              <w:t>25.07.2005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MX/a/2007/001</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43895</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RU</w:t>
            </w:r>
          </w:p>
        </w:tc>
        <w:tc>
          <w:tcPr>
            <w:tcW w:w="1480" w:type="dxa"/>
            <w:vAlign w:val="bottom"/>
          </w:tcPr>
          <w:p>
            <w:pPr>
              <w:ind w:left="440"/>
              <w:spacing w:after="0"/>
              <w:rPr>
                <w:sz w:val="20"/>
                <w:szCs w:val="20"/>
                <w:color w:val="auto"/>
              </w:rPr>
            </w:pPr>
            <w:r>
              <w:rPr>
                <w:rFonts w:ascii="Arial" w:cs="Arial" w:eastAsia="Arial" w:hAnsi="Arial"/>
                <w:sz w:val="14"/>
                <w:szCs w:val="14"/>
                <w:color w:val="auto"/>
              </w:rPr>
              <w:t>25.07.2005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2007105981</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Allowance</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43895</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SG</w:t>
            </w:r>
          </w:p>
        </w:tc>
        <w:tc>
          <w:tcPr>
            <w:tcW w:w="1480" w:type="dxa"/>
            <w:vAlign w:val="bottom"/>
          </w:tcPr>
          <w:p>
            <w:pPr>
              <w:ind w:left="440"/>
              <w:spacing w:after="0"/>
              <w:rPr>
                <w:sz w:val="20"/>
                <w:szCs w:val="20"/>
                <w:color w:val="auto"/>
              </w:rPr>
            </w:pPr>
            <w:r>
              <w:rPr>
                <w:rFonts w:ascii="Arial" w:cs="Arial" w:eastAsia="Arial" w:hAnsi="Arial"/>
                <w:sz w:val="14"/>
                <w:szCs w:val="14"/>
                <w:color w:val="auto"/>
              </w:rPr>
              <w:t>26.01.2007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200700603.4</w:t>
            </w:r>
          </w:p>
        </w:tc>
      </w:tr>
    </w:tbl>
    <w:p>
      <w:pPr>
        <w:sectPr>
          <w:pgSz w:w="11900" w:h="16838" w:orient="portrait"/>
          <w:cols w:equalWidth="0" w:num="3">
            <w:col w:w="1040" w:space="440"/>
            <w:col w:w="4280" w:space="160"/>
            <w:col w:w="5160"/>
          </w:cols>
          <w:pgMar w:left="580" w:top="84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rPr>
          <w:sz w:val="20"/>
          <w:szCs w:val="20"/>
          <w:color w:val="auto"/>
        </w:rPr>
      </w:pPr>
      <w:r>
        <w:rPr>
          <w:rFonts w:ascii="Arial" w:cs="Arial" w:eastAsia="Arial" w:hAnsi="Arial"/>
          <w:sz w:val="14"/>
          <w:szCs w:val="14"/>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-6985</wp:posOffset>
            </wp:positionV>
            <wp:extent cx="10864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Arial" w:cs="Arial" w:eastAsia="Arial" w:hAnsi="Arial"/>
          <w:sz w:val="13"/>
          <w:szCs w:val="13"/>
          <w:color w:val="auto"/>
        </w:rPr>
        <w:t>SG200905097.2</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2"/>
          <w:szCs w:val="12"/>
          <w:color w:val="auto"/>
        </w:rPr>
        <w:t>US20060020669</w:t>
      </w:r>
    </w:p>
    <w:p>
      <w:pPr>
        <w:spacing w:after="0" w:line="29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ZA2007/1602</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US20060015520</w:t>
      </w:r>
    </w:p>
    <w:p>
      <w:pPr>
        <w:spacing w:after="0" w:line="213" w:lineRule="exact"/>
        <w:rPr>
          <w:sz w:val="20"/>
          <w:szCs w:val="20"/>
          <w:color w:val="auto"/>
        </w:rPr>
      </w:pPr>
    </w:p>
    <w:p>
      <w:pPr>
        <w:jc w:val="center"/>
        <w:ind w:left="20" w:right="100"/>
        <w:spacing w:after="0" w:line="517" w:lineRule="auto"/>
        <w:rPr>
          <w:sz w:val="20"/>
          <w:szCs w:val="20"/>
          <w:color w:val="auto"/>
        </w:rPr>
      </w:pPr>
      <w:r>
        <w:rPr>
          <w:rFonts w:ascii="Arial" w:cs="Arial" w:eastAsia="Arial" w:hAnsi="Arial"/>
          <w:sz w:val="12"/>
          <w:szCs w:val="12"/>
          <w:color w:val="auto"/>
        </w:rPr>
        <w:t>CN101112048 EP1829292 KR899331 US7366511</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CN200580023268</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EP1769377</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JP4657294</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US7730294</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CN101053201</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EP1807970</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US7729385</w:t>
      </w:r>
    </w:p>
    <w:p>
      <w:pPr>
        <w:spacing w:after="0" w:line="202" w:lineRule="exact"/>
        <w:rPr>
          <w:sz w:val="20"/>
          <w:szCs w:val="20"/>
          <w:color w:val="auto"/>
        </w:rPr>
      </w:pPr>
    </w:p>
    <w:p>
      <w:pPr>
        <w:jc w:val="center"/>
        <w:spacing w:after="0" w:line="512" w:lineRule="auto"/>
        <w:rPr>
          <w:sz w:val="20"/>
          <w:szCs w:val="20"/>
          <w:color w:val="auto"/>
        </w:rPr>
      </w:pPr>
      <w:r>
        <w:rPr>
          <w:rFonts w:ascii="Arial" w:cs="Arial" w:eastAsia="Arial" w:hAnsi="Arial"/>
          <w:sz w:val="12"/>
          <w:szCs w:val="12"/>
          <w:color w:val="auto"/>
        </w:rPr>
        <w:t>CN200580044792 EP1810445 IN3635/DELNP/2 KR895028 US8150920</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EP1869929</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US7630338</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2"/>
          <w:szCs w:val="12"/>
          <w:color w:val="auto"/>
        </w:rPr>
        <w:t>APAP/P/08/00440</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CN101278589</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432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Status</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Family</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County</w:t>
            </w:r>
          </w:p>
        </w:tc>
        <w:tc>
          <w:tcPr>
            <w:tcW w:w="0" w:type="dxa"/>
            <w:vAlign w:val="bottom"/>
          </w:tcPr>
          <w:p>
            <w:pPr>
              <w:spacing w:after="0"/>
              <w:rPr>
                <w:sz w:val="1"/>
                <w:szCs w:val="1"/>
                <w:color w:val="auto"/>
              </w:rPr>
            </w:pPr>
          </w:p>
        </w:tc>
      </w:tr>
      <w:tr>
        <w:trPr>
          <w:trHeight w:val="117"/>
        </w:trPr>
        <w:tc>
          <w:tcPr>
            <w:tcW w:w="4320" w:type="dxa"/>
            <w:vAlign w:val="bottom"/>
          </w:tcPr>
          <w:p>
            <w:pPr>
              <w:spacing w:after="0" w:line="117" w:lineRule="exact"/>
              <w:rPr>
                <w:sz w:val="20"/>
                <w:szCs w:val="20"/>
                <w:color w:val="auto"/>
              </w:rPr>
            </w:pPr>
            <w:r>
              <w:rPr>
                <w:rFonts w:ascii="Arial" w:cs="Arial" w:eastAsia="Arial" w:hAnsi="Arial"/>
                <w:sz w:val="13"/>
                <w:szCs w:val="13"/>
                <w:color w:val="auto"/>
              </w:rPr>
              <w:t>FORBIDDING OF CONTENT ADAPTATION WHEN SENDING A</w:t>
            </w:r>
          </w:p>
        </w:tc>
        <w:tc>
          <w:tcPr>
            <w:tcW w:w="120" w:type="dxa"/>
            <w:vAlign w:val="bottom"/>
          </w:tcPr>
          <w:p>
            <w:pPr>
              <w:spacing w:after="0"/>
              <w:rPr>
                <w:sz w:val="10"/>
                <w:szCs w:val="10"/>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43895</w:t>
            </w:r>
          </w:p>
        </w:tc>
        <w:tc>
          <w:tcPr>
            <w:tcW w:w="120" w:type="dxa"/>
            <w:vAlign w:val="bottom"/>
          </w:tcPr>
          <w:p>
            <w:pPr>
              <w:spacing w:after="0"/>
              <w:rPr>
                <w:sz w:val="10"/>
                <w:szCs w:val="10"/>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88"/>
              </w:rPr>
              <w:t>SG</w:t>
            </w:r>
          </w:p>
        </w:tc>
        <w:tc>
          <w:tcPr>
            <w:tcW w:w="0" w:type="dxa"/>
            <w:vAlign w:val="bottom"/>
          </w:tcPr>
          <w:p>
            <w:pPr>
              <w:spacing w:after="0"/>
              <w:rPr>
                <w:sz w:val="1"/>
                <w:szCs w:val="1"/>
                <w:color w:val="auto"/>
              </w:rPr>
            </w:pPr>
          </w:p>
        </w:tc>
      </w:tr>
      <w:tr>
        <w:trPr>
          <w:trHeight w:val="97"/>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MESSAGE</w:t>
            </w:r>
          </w:p>
        </w:tc>
        <w:tc>
          <w:tcPr>
            <w:tcW w:w="76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4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440" w:type="dxa"/>
            <w:vAlign w:val="bottom"/>
            <w:gridSpan w:val="2"/>
          </w:tcPr>
          <w:p>
            <w:pPr>
              <w:spacing w:after="0"/>
              <w:rPr>
                <w:sz w:val="20"/>
                <w:szCs w:val="20"/>
                <w:color w:val="auto"/>
              </w:rPr>
            </w:pPr>
            <w:r>
              <w:rPr>
                <w:rFonts w:ascii="Arial" w:cs="Arial" w:eastAsia="Arial" w:hAnsi="Arial"/>
                <w:sz w:val="14"/>
                <w:szCs w:val="14"/>
                <w:color w:val="auto"/>
              </w:rPr>
              <w:t>FORBIDDING OF CONTENT ADAPTATION WHEN SENDING A</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5"/>
              </w:rPr>
              <w:t>Pending</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43895</w:t>
            </w:r>
          </w:p>
        </w:tc>
        <w:tc>
          <w:tcPr>
            <w:tcW w:w="120" w:type="dxa"/>
            <w:vAlign w:val="bottom"/>
          </w:tcPr>
          <w:p>
            <w:pPr>
              <w:spacing w:after="0"/>
              <w:rPr>
                <w:sz w:val="21"/>
                <w:szCs w:val="21"/>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US</w:t>
            </w:r>
          </w:p>
        </w:tc>
        <w:tc>
          <w:tcPr>
            <w:tcW w:w="0" w:type="dxa"/>
            <w:vAlign w:val="bottom"/>
          </w:tcPr>
          <w:p>
            <w:pPr>
              <w:spacing w:after="0"/>
              <w:rPr>
                <w:sz w:val="1"/>
                <w:szCs w:val="1"/>
                <w:color w:val="auto"/>
              </w:rPr>
            </w:pPr>
          </w:p>
        </w:tc>
      </w:tr>
      <w:tr>
        <w:trPr>
          <w:trHeight w:val="97"/>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MESSAGE</w:t>
            </w:r>
          </w:p>
        </w:tc>
        <w:tc>
          <w:tcPr>
            <w:tcW w:w="76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4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440" w:type="dxa"/>
            <w:vAlign w:val="bottom"/>
            <w:gridSpan w:val="2"/>
          </w:tcPr>
          <w:p>
            <w:pPr>
              <w:spacing w:after="0"/>
              <w:rPr>
                <w:sz w:val="20"/>
                <w:szCs w:val="20"/>
                <w:color w:val="auto"/>
              </w:rPr>
            </w:pPr>
            <w:r>
              <w:rPr>
                <w:rFonts w:ascii="Arial" w:cs="Arial" w:eastAsia="Arial" w:hAnsi="Arial"/>
                <w:sz w:val="14"/>
                <w:szCs w:val="14"/>
                <w:color w:val="auto"/>
              </w:rPr>
              <w:t>FORBIDDING OF CONTENT ADAPTATION WHEN SENDING A</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43895</w:t>
            </w:r>
          </w:p>
        </w:tc>
        <w:tc>
          <w:tcPr>
            <w:tcW w:w="120" w:type="dxa"/>
            <w:vAlign w:val="bottom"/>
          </w:tcPr>
          <w:p>
            <w:pPr>
              <w:spacing w:after="0"/>
              <w:rPr>
                <w:sz w:val="21"/>
                <w:szCs w:val="21"/>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rPr>
              <w:t>ZA</w:t>
            </w:r>
          </w:p>
        </w:tc>
        <w:tc>
          <w:tcPr>
            <w:tcW w:w="0" w:type="dxa"/>
            <w:vAlign w:val="bottom"/>
          </w:tcPr>
          <w:p>
            <w:pPr>
              <w:spacing w:after="0"/>
              <w:rPr>
                <w:sz w:val="1"/>
                <w:szCs w:val="1"/>
                <w:color w:val="auto"/>
              </w:rPr>
            </w:pPr>
          </w:p>
        </w:tc>
      </w:tr>
      <w:tr>
        <w:trPr>
          <w:trHeight w:val="97"/>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MESSAGE</w:t>
            </w:r>
          </w:p>
        </w:tc>
        <w:tc>
          <w:tcPr>
            <w:tcW w:w="76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4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440" w:type="dxa"/>
            <w:vAlign w:val="bottom"/>
            <w:gridSpan w:val="2"/>
          </w:tcPr>
          <w:p>
            <w:pPr>
              <w:spacing w:after="0"/>
              <w:rPr>
                <w:sz w:val="20"/>
                <w:szCs w:val="20"/>
                <w:color w:val="auto"/>
              </w:rPr>
            </w:pPr>
            <w:r>
              <w:rPr>
                <w:rFonts w:ascii="Arial" w:cs="Arial" w:eastAsia="Arial" w:hAnsi="Arial"/>
                <w:sz w:val="14"/>
                <w:szCs w:val="14"/>
                <w:color w:val="auto"/>
              </w:rPr>
              <w:t>METHOD TO ENHANCE APPLICATION CONTENT PURCHASE</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5"/>
              </w:rPr>
              <w:t>Pending</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44802</w:t>
            </w:r>
          </w:p>
        </w:tc>
        <w:tc>
          <w:tcPr>
            <w:tcW w:w="120" w:type="dxa"/>
            <w:vAlign w:val="bottom"/>
          </w:tcPr>
          <w:p>
            <w:pPr>
              <w:spacing w:after="0"/>
              <w:rPr>
                <w:sz w:val="21"/>
                <w:szCs w:val="21"/>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US</w:t>
            </w:r>
          </w:p>
        </w:tc>
        <w:tc>
          <w:tcPr>
            <w:tcW w:w="0" w:type="dxa"/>
            <w:vAlign w:val="bottom"/>
          </w:tcPr>
          <w:p>
            <w:pPr>
              <w:spacing w:after="0"/>
              <w:rPr>
                <w:sz w:val="1"/>
                <w:szCs w:val="1"/>
                <w:color w:val="auto"/>
              </w:rPr>
            </w:pPr>
          </w:p>
        </w:tc>
      </w:tr>
      <w:tr>
        <w:trPr>
          <w:trHeight w:val="97"/>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PROCEDURE</w:t>
            </w:r>
          </w:p>
        </w:tc>
        <w:tc>
          <w:tcPr>
            <w:tcW w:w="76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4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rPr>
                <w:sz w:val="20"/>
                <w:szCs w:val="20"/>
                <w:color w:val="auto"/>
              </w:rPr>
            </w:pPr>
            <w:r>
              <w:rPr>
                <w:rFonts w:ascii="Arial" w:cs="Arial" w:eastAsia="Arial" w:hAnsi="Arial"/>
                <w:sz w:val="14"/>
                <w:szCs w:val="14"/>
                <w:color w:val="auto"/>
              </w:rPr>
              <w:t>SMART WLAN NETWORK SCANNING</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Allowance</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44839</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8"/>
              </w:rPr>
              <w:t>CN</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rPr>
                <w:sz w:val="20"/>
                <w:szCs w:val="20"/>
                <w:color w:val="auto"/>
              </w:rPr>
            </w:pPr>
            <w:r>
              <w:rPr>
                <w:rFonts w:ascii="Arial" w:cs="Arial" w:eastAsia="Arial" w:hAnsi="Arial"/>
                <w:sz w:val="14"/>
                <w:szCs w:val="14"/>
                <w:color w:val="auto"/>
              </w:rPr>
              <w:t>SMART WLAN NETWORK SCANNING</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Local filing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44839</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85"/>
              </w:rPr>
              <w:t>EP</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rPr>
                <w:sz w:val="20"/>
                <w:szCs w:val="20"/>
                <w:color w:val="auto"/>
              </w:rPr>
            </w:pPr>
            <w:r>
              <w:rPr>
                <w:rFonts w:ascii="Arial" w:cs="Arial" w:eastAsia="Arial" w:hAnsi="Arial"/>
                <w:sz w:val="14"/>
                <w:szCs w:val="14"/>
                <w:color w:val="auto"/>
              </w:rPr>
              <w:t>SMART WLAN NETWORK SCANNING</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44839</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KR</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rPr>
                <w:sz w:val="20"/>
                <w:szCs w:val="20"/>
                <w:color w:val="auto"/>
              </w:rPr>
            </w:pPr>
            <w:r>
              <w:rPr>
                <w:rFonts w:ascii="Arial" w:cs="Arial" w:eastAsia="Arial" w:hAnsi="Arial"/>
                <w:sz w:val="14"/>
                <w:szCs w:val="14"/>
                <w:color w:val="auto"/>
              </w:rPr>
              <w:t>SMART WLAN NETWORK SCANNING</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44839</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US</w:t>
            </w:r>
          </w:p>
        </w:tc>
        <w:tc>
          <w:tcPr>
            <w:tcW w:w="0" w:type="dxa"/>
            <w:vAlign w:val="bottom"/>
          </w:tcPr>
          <w:p>
            <w:pPr>
              <w:spacing w:after="0"/>
              <w:rPr>
                <w:sz w:val="1"/>
                <w:szCs w:val="1"/>
                <w:color w:val="auto"/>
              </w:rPr>
            </w:pPr>
          </w:p>
        </w:tc>
      </w:tr>
      <w:tr>
        <w:trPr>
          <w:trHeight w:val="253"/>
        </w:trPr>
        <w:tc>
          <w:tcPr>
            <w:tcW w:w="4440" w:type="dxa"/>
            <w:vAlign w:val="bottom"/>
            <w:gridSpan w:val="2"/>
          </w:tcPr>
          <w:p>
            <w:pPr>
              <w:spacing w:after="0"/>
              <w:rPr>
                <w:sz w:val="20"/>
                <w:szCs w:val="20"/>
                <w:color w:val="auto"/>
              </w:rPr>
            </w:pPr>
            <w:r>
              <w:rPr>
                <w:rFonts w:ascii="Arial" w:cs="Arial" w:eastAsia="Arial" w:hAnsi="Arial"/>
                <w:sz w:val="14"/>
                <w:szCs w:val="14"/>
                <w:color w:val="auto"/>
              </w:rPr>
              <w:t>A SYSTEM AND ARCHITECTURE FOR VIRTUAL PRIVATE</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45193</w:t>
            </w:r>
          </w:p>
        </w:tc>
        <w:tc>
          <w:tcPr>
            <w:tcW w:w="120" w:type="dxa"/>
            <w:vAlign w:val="bottom"/>
          </w:tcPr>
          <w:p>
            <w:pPr>
              <w:spacing w:after="0"/>
              <w:rPr>
                <w:sz w:val="21"/>
                <w:szCs w:val="21"/>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8"/>
              </w:rPr>
              <w:t>CN</w:t>
            </w:r>
          </w:p>
        </w:tc>
        <w:tc>
          <w:tcPr>
            <w:tcW w:w="0" w:type="dxa"/>
            <w:vAlign w:val="bottom"/>
          </w:tcPr>
          <w:p>
            <w:pPr>
              <w:spacing w:after="0"/>
              <w:rPr>
                <w:sz w:val="1"/>
                <w:szCs w:val="1"/>
                <w:color w:val="auto"/>
              </w:rPr>
            </w:pPr>
          </w:p>
        </w:tc>
      </w:tr>
      <w:tr>
        <w:trPr>
          <w:trHeight w:val="97"/>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NETWORKING</w:t>
            </w:r>
          </w:p>
        </w:tc>
        <w:tc>
          <w:tcPr>
            <w:tcW w:w="76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4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440" w:type="dxa"/>
            <w:vAlign w:val="bottom"/>
            <w:gridSpan w:val="2"/>
          </w:tcPr>
          <w:p>
            <w:pPr>
              <w:spacing w:after="0"/>
              <w:rPr>
                <w:sz w:val="20"/>
                <w:szCs w:val="20"/>
                <w:color w:val="auto"/>
              </w:rPr>
            </w:pPr>
            <w:r>
              <w:rPr>
                <w:rFonts w:ascii="Arial" w:cs="Arial" w:eastAsia="Arial" w:hAnsi="Arial"/>
                <w:sz w:val="14"/>
                <w:szCs w:val="14"/>
                <w:color w:val="auto"/>
              </w:rPr>
              <w:t>A SYSTEM AND ARCHITECTURE FOR VIRTUAL PRIVATE</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45193</w:t>
            </w:r>
          </w:p>
        </w:tc>
        <w:tc>
          <w:tcPr>
            <w:tcW w:w="120" w:type="dxa"/>
            <w:vAlign w:val="bottom"/>
          </w:tcPr>
          <w:p>
            <w:pPr>
              <w:spacing w:after="0"/>
              <w:rPr>
                <w:sz w:val="21"/>
                <w:szCs w:val="21"/>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85"/>
              </w:rPr>
              <w:t>EP</w:t>
            </w:r>
          </w:p>
        </w:tc>
        <w:tc>
          <w:tcPr>
            <w:tcW w:w="0" w:type="dxa"/>
            <w:vAlign w:val="bottom"/>
          </w:tcPr>
          <w:p>
            <w:pPr>
              <w:spacing w:after="0"/>
              <w:rPr>
                <w:sz w:val="1"/>
                <w:szCs w:val="1"/>
                <w:color w:val="auto"/>
              </w:rPr>
            </w:pPr>
          </w:p>
        </w:tc>
      </w:tr>
      <w:tr>
        <w:trPr>
          <w:trHeight w:val="97"/>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NETWORKING</w:t>
            </w:r>
          </w:p>
        </w:tc>
        <w:tc>
          <w:tcPr>
            <w:tcW w:w="76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4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440" w:type="dxa"/>
            <w:vAlign w:val="bottom"/>
            <w:gridSpan w:val="2"/>
          </w:tcPr>
          <w:p>
            <w:pPr>
              <w:spacing w:after="0"/>
              <w:rPr>
                <w:sz w:val="20"/>
                <w:szCs w:val="20"/>
                <w:color w:val="auto"/>
              </w:rPr>
            </w:pPr>
            <w:r>
              <w:rPr>
                <w:rFonts w:ascii="Arial" w:cs="Arial" w:eastAsia="Arial" w:hAnsi="Arial"/>
                <w:sz w:val="14"/>
                <w:szCs w:val="14"/>
                <w:color w:val="auto"/>
              </w:rPr>
              <w:t>A SYSTEM AND ARCHITECTURE FOR VIRTUAL PRIVATE</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45193</w:t>
            </w:r>
          </w:p>
        </w:tc>
        <w:tc>
          <w:tcPr>
            <w:tcW w:w="120" w:type="dxa"/>
            <w:vAlign w:val="bottom"/>
          </w:tcPr>
          <w:p>
            <w:pPr>
              <w:spacing w:after="0"/>
              <w:rPr>
                <w:sz w:val="21"/>
                <w:szCs w:val="21"/>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73"/>
              </w:rPr>
              <w:t>JP</w:t>
            </w:r>
          </w:p>
        </w:tc>
        <w:tc>
          <w:tcPr>
            <w:tcW w:w="0" w:type="dxa"/>
            <w:vAlign w:val="bottom"/>
          </w:tcPr>
          <w:p>
            <w:pPr>
              <w:spacing w:after="0"/>
              <w:rPr>
                <w:sz w:val="1"/>
                <w:szCs w:val="1"/>
                <w:color w:val="auto"/>
              </w:rPr>
            </w:pPr>
          </w:p>
        </w:tc>
      </w:tr>
      <w:tr>
        <w:trPr>
          <w:trHeight w:val="97"/>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NETWORKING</w:t>
            </w:r>
          </w:p>
        </w:tc>
        <w:tc>
          <w:tcPr>
            <w:tcW w:w="76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4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440" w:type="dxa"/>
            <w:vAlign w:val="bottom"/>
            <w:gridSpan w:val="2"/>
          </w:tcPr>
          <w:p>
            <w:pPr>
              <w:spacing w:after="0"/>
              <w:rPr>
                <w:sz w:val="20"/>
                <w:szCs w:val="20"/>
                <w:color w:val="auto"/>
              </w:rPr>
            </w:pPr>
            <w:r>
              <w:rPr>
                <w:rFonts w:ascii="Arial" w:cs="Arial" w:eastAsia="Arial" w:hAnsi="Arial"/>
                <w:sz w:val="14"/>
                <w:szCs w:val="14"/>
                <w:color w:val="auto"/>
              </w:rPr>
              <w:t>A SYSTEM AND ARCHITECTURE FOR VIRTUAL PRIVATE</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45193</w:t>
            </w:r>
          </w:p>
        </w:tc>
        <w:tc>
          <w:tcPr>
            <w:tcW w:w="120" w:type="dxa"/>
            <w:vAlign w:val="bottom"/>
          </w:tcPr>
          <w:p>
            <w:pPr>
              <w:spacing w:after="0"/>
              <w:rPr>
                <w:sz w:val="21"/>
                <w:szCs w:val="21"/>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US</w:t>
            </w:r>
          </w:p>
        </w:tc>
        <w:tc>
          <w:tcPr>
            <w:tcW w:w="0" w:type="dxa"/>
            <w:vAlign w:val="bottom"/>
          </w:tcPr>
          <w:p>
            <w:pPr>
              <w:spacing w:after="0"/>
              <w:rPr>
                <w:sz w:val="1"/>
                <w:szCs w:val="1"/>
                <w:color w:val="auto"/>
              </w:rPr>
            </w:pPr>
          </w:p>
        </w:tc>
      </w:tr>
      <w:tr>
        <w:trPr>
          <w:trHeight w:val="97"/>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NETWORKING</w:t>
            </w:r>
          </w:p>
        </w:tc>
        <w:tc>
          <w:tcPr>
            <w:tcW w:w="76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4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4440" w:type="dxa"/>
            <w:vAlign w:val="bottom"/>
            <w:gridSpan w:val="2"/>
          </w:tcPr>
          <w:p>
            <w:pPr>
              <w:spacing w:after="0"/>
              <w:rPr>
                <w:sz w:val="20"/>
                <w:szCs w:val="20"/>
                <w:color w:val="auto"/>
              </w:rPr>
            </w:pPr>
            <w:r>
              <w:rPr>
                <w:rFonts w:ascii="Arial" w:cs="Arial" w:eastAsia="Arial" w:hAnsi="Arial"/>
                <w:sz w:val="14"/>
                <w:szCs w:val="14"/>
                <w:color w:val="auto"/>
                <w:w w:val="98"/>
              </w:rPr>
              <w:t>IP CAROUSELS FOR BANDWIDTH USAGE OPTIMIZATION IN DVB-H</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45236</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8"/>
              </w:rPr>
              <w:t>CN</w:t>
            </w:r>
          </w:p>
        </w:tc>
        <w:tc>
          <w:tcPr>
            <w:tcW w:w="0" w:type="dxa"/>
            <w:vAlign w:val="bottom"/>
          </w:tcPr>
          <w:p>
            <w:pPr>
              <w:spacing w:after="0"/>
              <w:rPr>
                <w:sz w:val="1"/>
                <w:szCs w:val="1"/>
                <w:color w:val="auto"/>
              </w:rPr>
            </w:pPr>
          </w:p>
        </w:tc>
      </w:tr>
      <w:tr>
        <w:trPr>
          <w:trHeight w:val="175"/>
        </w:trPr>
        <w:tc>
          <w:tcPr>
            <w:tcW w:w="4440" w:type="dxa"/>
            <w:vAlign w:val="bottom"/>
            <w:gridSpan w:val="2"/>
          </w:tcPr>
          <w:p>
            <w:pPr>
              <w:spacing w:after="0"/>
              <w:rPr>
                <w:sz w:val="20"/>
                <w:szCs w:val="20"/>
                <w:color w:val="auto"/>
              </w:rPr>
            </w:pPr>
            <w:r>
              <w:rPr>
                <w:rFonts w:ascii="Arial" w:cs="Arial" w:eastAsia="Arial" w:hAnsi="Arial"/>
                <w:sz w:val="14"/>
                <w:szCs w:val="14"/>
                <w:color w:val="auto"/>
              </w:rPr>
              <w:t>IP ENCAPSULATORS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440" w:type="dxa"/>
            <w:vAlign w:val="bottom"/>
            <w:gridSpan w:val="2"/>
          </w:tcPr>
          <w:p>
            <w:pPr>
              <w:spacing w:after="0"/>
              <w:rPr>
                <w:sz w:val="20"/>
                <w:szCs w:val="20"/>
                <w:color w:val="auto"/>
              </w:rPr>
            </w:pPr>
            <w:r>
              <w:rPr>
                <w:rFonts w:ascii="Arial" w:cs="Arial" w:eastAsia="Arial" w:hAnsi="Arial"/>
                <w:sz w:val="14"/>
                <w:szCs w:val="14"/>
                <w:color w:val="auto"/>
                <w:w w:val="98"/>
              </w:rPr>
              <w:t>IP CAROUSELS FOR BANDWIDTH USAGE OPTIMIZATION IN DVB-H</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45236</w:t>
            </w:r>
          </w:p>
        </w:tc>
        <w:tc>
          <w:tcPr>
            <w:tcW w:w="12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85"/>
              </w:rPr>
              <w:t>EP</w:t>
            </w:r>
          </w:p>
        </w:tc>
        <w:tc>
          <w:tcPr>
            <w:tcW w:w="0" w:type="dxa"/>
            <w:vAlign w:val="bottom"/>
          </w:tcPr>
          <w:p>
            <w:pPr>
              <w:spacing w:after="0"/>
              <w:rPr>
                <w:sz w:val="1"/>
                <w:szCs w:val="1"/>
                <w:color w:val="auto"/>
              </w:rPr>
            </w:pPr>
          </w:p>
        </w:tc>
      </w:tr>
      <w:tr>
        <w:trPr>
          <w:trHeight w:val="175"/>
        </w:trPr>
        <w:tc>
          <w:tcPr>
            <w:tcW w:w="4440" w:type="dxa"/>
            <w:vAlign w:val="bottom"/>
            <w:gridSpan w:val="2"/>
          </w:tcPr>
          <w:p>
            <w:pPr>
              <w:spacing w:after="0"/>
              <w:rPr>
                <w:sz w:val="20"/>
                <w:szCs w:val="20"/>
                <w:color w:val="auto"/>
              </w:rPr>
            </w:pPr>
            <w:r>
              <w:rPr>
                <w:rFonts w:ascii="Arial" w:cs="Arial" w:eastAsia="Arial" w:hAnsi="Arial"/>
                <w:sz w:val="14"/>
                <w:szCs w:val="14"/>
                <w:color w:val="auto"/>
              </w:rPr>
              <w:t>IP ENCAPSULATORS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440" w:type="dxa"/>
            <w:vAlign w:val="bottom"/>
            <w:gridSpan w:val="2"/>
          </w:tcPr>
          <w:p>
            <w:pPr>
              <w:spacing w:after="0"/>
              <w:rPr>
                <w:sz w:val="20"/>
                <w:szCs w:val="20"/>
                <w:color w:val="auto"/>
              </w:rPr>
            </w:pPr>
            <w:r>
              <w:rPr>
                <w:rFonts w:ascii="Arial" w:cs="Arial" w:eastAsia="Arial" w:hAnsi="Arial"/>
                <w:sz w:val="14"/>
                <w:szCs w:val="14"/>
                <w:color w:val="auto"/>
                <w:w w:val="98"/>
              </w:rPr>
              <w:t>IP CAROUSELS FOR BANDWIDTH USAGE OPTIMIZATION IN DVB-H</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45236</w:t>
            </w:r>
          </w:p>
        </w:tc>
        <w:tc>
          <w:tcPr>
            <w:tcW w:w="12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US</w:t>
            </w:r>
          </w:p>
        </w:tc>
        <w:tc>
          <w:tcPr>
            <w:tcW w:w="0" w:type="dxa"/>
            <w:vAlign w:val="bottom"/>
          </w:tcPr>
          <w:p>
            <w:pPr>
              <w:spacing w:after="0"/>
              <w:rPr>
                <w:sz w:val="1"/>
                <w:szCs w:val="1"/>
                <w:color w:val="auto"/>
              </w:rPr>
            </w:pPr>
          </w:p>
        </w:tc>
      </w:tr>
      <w:tr>
        <w:trPr>
          <w:trHeight w:val="97"/>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IP ENCAPSULATORS</w:t>
            </w:r>
          </w:p>
        </w:tc>
        <w:tc>
          <w:tcPr>
            <w:tcW w:w="76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4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rPr>
                <w:sz w:val="20"/>
                <w:szCs w:val="20"/>
                <w:color w:val="auto"/>
              </w:rPr>
            </w:pPr>
            <w:r>
              <w:rPr>
                <w:rFonts w:ascii="Arial" w:cs="Arial" w:eastAsia="Arial" w:hAnsi="Arial"/>
                <w:sz w:val="14"/>
                <w:szCs w:val="14"/>
                <w:color w:val="auto"/>
              </w:rPr>
              <w:t>MOBILE CONFERENCING</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45410</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8"/>
              </w:rPr>
              <w:t>CN</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rPr>
                <w:sz w:val="20"/>
                <w:szCs w:val="20"/>
                <w:color w:val="auto"/>
              </w:rPr>
            </w:pPr>
            <w:r>
              <w:rPr>
                <w:rFonts w:ascii="Arial" w:cs="Arial" w:eastAsia="Arial" w:hAnsi="Arial"/>
                <w:sz w:val="14"/>
                <w:szCs w:val="14"/>
                <w:color w:val="auto"/>
              </w:rPr>
              <w:t>MOBILE CONFERENCING</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45410</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85"/>
              </w:rPr>
              <w:t>EP</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rPr>
                <w:sz w:val="20"/>
                <w:szCs w:val="20"/>
                <w:color w:val="auto"/>
              </w:rPr>
            </w:pPr>
            <w:r>
              <w:rPr>
                <w:rFonts w:ascii="Arial" w:cs="Arial" w:eastAsia="Arial" w:hAnsi="Arial"/>
                <w:sz w:val="14"/>
                <w:szCs w:val="14"/>
                <w:color w:val="auto"/>
              </w:rPr>
              <w:t>MOBILE CONFERENCING</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Local filing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45410</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9"/>
              </w:rPr>
              <w:t>IN</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rPr>
                <w:sz w:val="20"/>
                <w:szCs w:val="20"/>
                <w:color w:val="auto"/>
              </w:rPr>
            </w:pPr>
            <w:r>
              <w:rPr>
                <w:rFonts w:ascii="Arial" w:cs="Arial" w:eastAsia="Arial" w:hAnsi="Arial"/>
                <w:sz w:val="14"/>
                <w:szCs w:val="14"/>
                <w:color w:val="auto"/>
              </w:rPr>
              <w:t>MOBILE CONFERENCING</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45410</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KR</w:t>
            </w:r>
          </w:p>
        </w:tc>
        <w:tc>
          <w:tcPr>
            <w:tcW w:w="0" w:type="dxa"/>
            <w:vAlign w:val="bottom"/>
          </w:tcPr>
          <w:p>
            <w:pPr>
              <w:spacing w:after="0"/>
              <w:rPr>
                <w:sz w:val="1"/>
                <w:szCs w:val="1"/>
                <w:color w:val="auto"/>
              </w:rPr>
            </w:pPr>
          </w:p>
        </w:tc>
      </w:tr>
      <w:tr>
        <w:trPr>
          <w:trHeight w:val="285"/>
        </w:trPr>
        <w:tc>
          <w:tcPr>
            <w:tcW w:w="4440" w:type="dxa"/>
            <w:vAlign w:val="bottom"/>
            <w:gridSpan w:val="2"/>
          </w:tcPr>
          <w:p>
            <w:pPr>
              <w:spacing w:after="0"/>
              <w:rPr>
                <w:sz w:val="20"/>
                <w:szCs w:val="20"/>
                <w:color w:val="auto"/>
              </w:rPr>
            </w:pPr>
            <w:r>
              <w:rPr>
                <w:rFonts w:ascii="Arial" w:cs="Arial" w:eastAsia="Arial" w:hAnsi="Arial"/>
                <w:sz w:val="14"/>
                <w:szCs w:val="14"/>
                <w:color w:val="auto"/>
              </w:rPr>
              <w:t>MOBILE CONFERENCING</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45410</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US</w:t>
            </w:r>
          </w:p>
        </w:tc>
        <w:tc>
          <w:tcPr>
            <w:tcW w:w="0" w:type="dxa"/>
            <w:vAlign w:val="bottom"/>
          </w:tcPr>
          <w:p>
            <w:pPr>
              <w:spacing w:after="0"/>
              <w:rPr>
                <w:sz w:val="1"/>
                <w:szCs w:val="1"/>
                <w:color w:val="auto"/>
              </w:rPr>
            </w:pPr>
          </w:p>
        </w:tc>
      </w:tr>
      <w:tr>
        <w:trPr>
          <w:trHeight w:val="253"/>
        </w:trPr>
        <w:tc>
          <w:tcPr>
            <w:tcW w:w="4440" w:type="dxa"/>
            <w:vAlign w:val="bottom"/>
            <w:gridSpan w:val="2"/>
          </w:tcPr>
          <w:p>
            <w:pPr>
              <w:spacing w:after="0"/>
              <w:rPr>
                <w:sz w:val="20"/>
                <w:szCs w:val="20"/>
                <w:color w:val="auto"/>
              </w:rPr>
            </w:pPr>
            <w:r>
              <w:rPr>
                <w:rFonts w:ascii="Arial" w:cs="Arial" w:eastAsia="Arial" w:hAnsi="Arial"/>
                <w:sz w:val="14"/>
                <w:szCs w:val="14"/>
                <w:color w:val="auto"/>
              </w:rPr>
              <w:t>A METHOD FOR PACKET TRAFFIC OPTIMIZED RADIO RESOURCE</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6"/>
              </w:rPr>
              <w:t>Local filing</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46645</w:t>
            </w:r>
          </w:p>
        </w:tc>
        <w:tc>
          <w:tcPr>
            <w:tcW w:w="120" w:type="dxa"/>
            <w:vAlign w:val="bottom"/>
          </w:tcPr>
          <w:p>
            <w:pPr>
              <w:spacing w:after="0"/>
              <w:rPr>
                <w:sz w:val="21"/>
                <w:szCs w:val="21"/>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85"/>
              </w:rPr>
              <w:t>EP</w:t>
            </w:r>
          </w:p>
        </w:tc>
        <w:tc>
          <w:tcPr>
            <w:tcW w:w="0" w:type="dxa"/>
            <w:vAlign w:val="bottom"/>
          </w:tcPr>
          <w:p>
            <w:pPr>
              <w:spacing w:after="0"/>
              <w:rPr>
                <w:sz w:val="1"/>
                <w:szCs w:val="1"/>
                <w:color w:val="auto"/>
              </w:rPr>
            </w:pPr>
          </w:p>
        </w:tc>
      </w:tr>
      <w:tr>
        <w:trPr>
          <w:trHeight w:val="97"/>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MANAGEMENT</w:t>
            </w:r>
          </w:p>
        </w:tc>
        <w:tc>
          <w:tcPr>
            <w:tcW w:w="76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4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440" w:type="dxa"/>
            <w:vAlign w:val="bottom"/>
            <w:gridSpan w:val="2"/>
          </w:tcPr>
          <w:p>
            <w:pPr>
              <w:spacing w:after="0"/>
              <w:rPr>
                <w:sz w:val="20"/>
                <w:szCs w:val="20"/>
                <w:color w:val="auto"/>
              </w:rPr>
            </w:pPr>
            <w:r>
              <w:rPr>
                <w:rFonts w:ascii="Arial" w:cs="Arial" w:eastAsia="Arial" w:hAnsi="Arial"/>
                <w:sz w:val="14"/>
                <w:szCs w:val="14"/>
                <w:color w:val="auto"/>
              </w:rPr>
              <w:t>A METHOD FOR PACKET TRAFFIC OPTIMIZED RADIO RESOURCE</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46645</w:t>
            </w:r>
          </w:p>
        </w:tc>
        <w:tc>
          <w:tcPr>
            <w:tcW w:w="120" w:type="dxa"/>
            <w:vAlign w:val="bottom"/>
          </w:tcPr>
          <w:p>
            <w:pPr>
              <w:spacing w:after="0"/>
              <w:rPr>
                <w:sz w:val="21"/>
                <w:szCs w:val="21"/>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US</w:t>
            </w:r>
          </w:p>
        </w:tc>
        <w:tc>
          <w:tcPr>
            <w:tcW w:w="0" w:type="dxa"/>
            <w:vAlign w:val="bottom"/>
          </w:tcPr>
          <w:p>
            <w:pPr>
              <w:spacing w:after="0"/>
              <w:rPr>
                <w:sz w:val="1"/>
                <w:szCs w:val="1"/>
                <w:color w:val="auto"/>
              </w:rPr>
            </w:pPr>
          </w:p>
        </w:tc>
      </w:tr>
      <w:tr>
        <w:trPr>
          <w:trHeight w:val="97"/>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MANAGEMENT</w:t>
            </w:r>
          </w:p>
        </w:tc>
        <w:tc>
          <w:tcPr>
            <w:tcW w:w="76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4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440" w:type="dxa"/>
            <w:vAlign w:val="bottom"/>
            <w:gridSpan w:val="2"/>
          </w:tcPr>
          <w:p>
            <w:pPr>
              <w:spacing w:after="0"/>
              <w:rPr>
                <w:sz w:val="20"/>
                <w:szCs w:val="20"/>
                <w:color w:val="auto"/>
              </w:rPr>
            </w:pPr>
            <w:r>
              <w:rPr>
                <w:rFonts w:ascii="Arial" w:cs="Arial" w:eastAsia="Arial" w:hAnsi="Arial"/>
                <w:sz w:val="14"/>
                <w:szCs w:val="14"/>
                <w:color w:val="auto"/>
              </w:rPr>
              <w:t>PSI/SI INDICATOR AND TRANSFERING PSI/SI BLOCKS IN THE</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Allowance</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46841</w:t>
            </w:r>
          </w:p>
        </w:tc>
        <w:tc>
          <w:tcPr>
            <w:tcW w:w="120" w:type="dxa"/>
            <w:vAlign w:val="bottom"/>
          </w:tcPr>
          <w:p>
            <w:pPr>
              <w:spacing w:after="0"/>
              <w:rPr>
                <w:sz w:val="21"/>
                <w:szCs w:val="21"/>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6"/>
              </w:rPr>
              <w:t>AP</w:t>
            </w:r>
          </w:p>
        </w:tc>
        <w:tc>
          <w:tcPr>
            <w:tcW w:w="0" w:type="dxa"/>
            <w:vAlign w:val="bottom"/>
          </w:tcPr>
          <w:p>
            <w:pPr>
              <w:spacing w:after="0"/>
              <w:rPr>
                <w:sz w:val="1"/>
                <w:szCs w:val="1"/>
                <w:color w:val="auto"/>
              </w:rPr>
            </w:pPr>
          </w:p>
        </w:tc>
      </w:tr>
      <w:tr>
        <w:trPr>
          <w:trHeight w:val="97"/>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TRANSPARENT CONTAINER FOR</w:t>
            </w:r>
          </w:p>
        </w:tc>
        <w:tc>
          <w:tcPr>
            <w:tcW w:w="76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4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440" w:type="dxa"/>
            <w:vAlign w:val="bottom"/>
            <w:gridSpan w:val="2"/>
          </w:tcPr>
          <w:p>
            <w:pPr>
              <w:spacing w:after="0"/>
              <w:rPr>
                <w:sz w:val="20"/>
                <w:szCs w:val="20"/>
                <w:color w:val="auto"/>
              </w:rPr>
            </w:pPr>
            <w:r>
              <w:rPr>
                <w:rFonts w:ascii="Arial" w:cs="Arial" w:eastAsia="Arial" w:hAnsi="Arial"/>
                <w:sz w:val="14"/>
                <w:szCs w:val="14"/>
                <w:color w:val="auto"/>
              </w:rPr>
              <w:t>PSI/SI INDICATOR AND TRANSFERING PSI/SI BLOCKS IN THE</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2"/>
              </w:rPr>
              <w:t>46841</w:t>
            </w:r>
          </w:p>
        </w:tc>
        <w:tc>
          <w:tcPr>
            <w:tcW w:w="120" w:type="dxa"/>
            <w:vAlign w:val="bottom"/>
          </w:tcPr>
          <w:p>
            <w:pPr>
              <w:spacing w:after="0"/>
              <w:rPr>
                <w:sz w:val="21"/>
                <w:szCs w:val="21"/>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color w:val="auto"/>
                <w:w w:val="98"/>
              </w:rPr>
              <w:t>CN</w:t>
            </w:r>
          </w:p>
        </w:tc>
        <w:tc>
          <w:tcPr>
            <w:tcW w:w="0" w:type="dxa"/>
            <w:vAlign w:val="bottom"/>
          </w:tcPr>
          <w:p>
            <w:pPr>
              <w:spacing w:after="0"/>
              <w:rPr>
                <w:sz w:val="1"/>
                <w:szCs w:val="1"/>
                <w:color w:val="auto"/>
              </w:rPr>
            </w:pPr>
          </w:p>
        </w:tc>
      </w:tr>
      <w:tr>
        <w:trPr>
          <w:trHeight w:val="97"/>
        </w:trPr>
        <w:tc>
          <w:tcPr>
            <w:tcW w:w="4440" w:type="dxa"/>
            <w:vAlign w:val="bottom"/>
            <w:gridSpan w:val="2"/>
            <w:vMerge w:val="restart"/>
          </w:tcPr>
          <w:p>
            <w:pPr>
              <w:spacing w:after="0"/>
              <w:rPr>
                <w:sz w:val="20"/>
                <w:szCs w:val="20"/>
                <w:color w:val="auto"/>
              </w:rPr>
            </w:pPr>
            <w:r>
              <w:rPr>
                <w:rFonts w:ascii="Arial" w:cs="Arial" w:eastAsia="Arial" w:hAnsi="Arial"/>
                <w:sz w:val="14"/>
                <w:szCs w:val="14"/>
                <w:color w:val="auto"/>
              </w:rPr>
              <w:t>TRANSPARENT CONTAINER FOR</w:t>
            </w:r>
          </w:p>
        </w:tc>
        <w:tc>
          <w:tcPr>
            <w:tcW w:w="76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4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386080</wp:posOffset>
            </wp:positionV>
            <wp:extent cx="72523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Filing Date</w:t>
            </w:r>
          </w:p>
        </w:tc>
        <w:tc>
          <w:tcPr>
            <w:tcW w:w="1480" w:type="dxa"/>
            <w:vAlign w:val="bottom"/>
          </w:tcPr>
          <w:p>
            <w:pPr>
              <w:ind w:left="460"/>
              <w:spacing w:after="0"/>
              <w:rPr>
                <w:sz w:val="20"/>
                <w:szCs w:val="20"/>
                <w:color w:val="auto"/>
              </w:rPr>
            </w:pPr>
            <w:r>
              <w:rPr>
                <w:rFonts w:ascii="Arial" w:cs="Arial" w:eastAsia="Arial" w:hAnsi="Arial"/>
                <w:sz w:val="14"/>
                <w:szCs w:val="14"/>
                <w:b w:val="1"/>
                <w:bCs w:val="1"/>
                <w:color w:val="auto"/>
              </w:rPr>
              <w:t>Filing No.</w:t>
            </w:r>
          </w:p>
        </w:tc>
      </w:tr>
      <w:tr>
        <w:trPr>
          <w:trHeight w:val="214"/>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27.07.2009</w:t>
            </w:r>
          </w:p>
        </w:tc>
        <w:tc>
          <w:tcPr>
            <w:tcW w:w="10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200905097.2</w:t>
            </w:r>
          </w:p>
        </w:tc>
      </w:tr>
      <w:tr>
        <w:trPr>
          <w:trHeight w:val="428"/>
        </w:trPr>
        <w:tc>
          <w:tcPr>
            <w:tcW w:w="1480" w:type="dxa"/>
            <w:vAlign w:val="bottom"/>
          </w:tcPr>
          <w:p>
            <w:pPr>
              <w:jc w:val="center"/>
              <w:spacing w:after="0"/>
              <w:rPr>
                <w:sz w:val="20"/>
                <w:szCs w:val="20"/>
                <w:color w:val="auto"/>
              </w:rPr>
            </w:pPr>
            <w:r>
              <w:rPr>
                <w:rFonts w:ascii="Arial" w:cs="Arial" w:eastAsia="Arial" w:hAnsi="Arial"/>
                <w:sz w:val="14"/>
                <w:szCs w:val="14"/>
                <w:color w:val="auto"/>
                <w:w w:val="88"/>
              </w:rPr>
              <w:t>26.07.2004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10/899322</w:t>
            </w:r>
          </w:p>
        </w:tc>
      </w:tr>
      <w:tr>
        <w:trPr>
          <w:trHeight w:val="428"/>
        </w:trPr>
        <w:tc>
          <w:tcPr>
            <w:tcW w:w="1480" w:type="dxa"/>
            <w:vAlign w:val="bottom"/>
          </w:tcPr>
          <w:p>
            <w:pPr>
              <w:jc w:val="center"/>
              <w:spacing w:after="0"/>
              <w:rPr>
                <w:sz w:val="20"/>
                <w:szCs w:val="20"/>
                <w:color w:val="auto"/>
              </w:rPr>
            </w:pPr>
            <w:r>
              <w:rPr>
                <w:rFonts w:ascii="Arial" w:cs="Arial" w:eastAsia="Arial" w:hAnsi="Arial"/>
                <w:sz w:val="14"/>
                <w:szCs w:val="14"/>
                <w:color w:val="auto"/>
                <w:w w:val="88"/>
              </w:rPr>
              <w:t>25.07.2005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2007/1602</w:t>
            </w:r>
          </w:p>
        </w:tc>
      </w:tr>
      <w:tr>
        <w:trPr>
          <w:trHeight w:val="428"/>
        </w:trPr>
        <w:tc>
          <w:tcPr>
            <w:tcW w:w="1480" w:type="dxa"/>
            <w:vAlign w:val="bottom"/>
          </w:tcPr>
          <w:p>
            <w:pPr>
              <w:jc w:val="center"/>
              <w:spacing w:after="0"/>
              <w:rPr>
                <w:sz w:val="20"/>
                <w:szCs w:val="20"/>
                <w:color w:val="auto"/>
              </w:rPr>
            </w:pPr>
            <w:r>
              <w:rPr>
                <w:rFonts w:ascii="Arial" w:cs="Arial" w:eastAsia="Arial" w:hAnsi="Arial"/>
                <w:sz w:val="14"/>
                <w:szCs w:val="14"/>
                <w:color w:val="auto"/>
                <w:w w:val="88"/>
              </w:rPr>
              <w:t>14.06.2004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10/868499</w:t>
            </w:r>
          </w:p>
        </w:tc>
      </w:tr>
      <w:tr>
        <w:trPr>
          <w:trHeight w:val="363"/>
        </w:trPr>
        <w:tc>
          <w:tcPr>
            <w:tcW w:w="1480" w:type="dxa"/>
            <w:vAlign w:val="bottom"/>
          </w:tcPr>
          <w:p>
            <w:pPr>
              <w:jc w:val="center"/>
              <w:spacing w:after="0"/>
              <w:rPr>
                <w:sz w:val="20"/>
                <w:szCs w:val="20"/>
                <w:color w:val="auto"/>
              </w:rPr>
            </w:pPr>
            <w:r>
              <w:rPr>
                <w:rFonts w:ascii="Arial" w:cs="Arial" w:eastAsia="Arial" w:hAnsi="Arial"/>
                <w:sz w:val="14"/>
                <w:szCs w:val="14"/>
                <w:color w:val="auto"/>
                <w:w w:val="88"/>
              </w:rPr>
              <w:t>20.12.2005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200580047549</w:t>
            </w:r>
          </w:p>
        </w:tc>
      </w:tr>
      <w:tr>
        <w:trPr>
          <w:trHeight w:val="285"/>
        </w:trPr>
        <w:tc>
          <w:tcPr>
            <w:tcW w:w="1480" w:type="dxa"/>
            <w:vAlign w:val="bottom"/>
          </w:tcPr>
          <w:p>
            <w:pPr>
              <w:jc w:val="center"/>
              <w:spacing w:after="0"/>
              <w:rPr>
                <w:sz w:val="20"/>
                <w:szCs w:val="20"/>
                <w:color w:val="auto"/>
              </w:rPr>
            </w:pPr>
            <w:r>
              <w:rPr>
                <w:rFonts w:ascii="Arial" w:cs="Arial" w:eastAsia="Arial" w:hAnsi="Arial"/>
                <w:sz w:val="14"/>
                <w:szCs w:val="14"/>
                <w:color w:val="auto"/>
                <w:w w:val="88"/>
              </w:rPr>
              <w:t>20.12.2005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5850701.3</w:t>
            </w:r>
          </w:p>
        </w:tc>
      </w:tr>
      <w:tr>
        <w:trPr>
          <w:trHeight w:val="285"/>
        </w:trPr>
        <w:tc>
          <w:tcPr>
            <w:tcW w:w="1480" w:type="dxa"/>
            <w:vAlign w:val="bottom"/>
          </w:tcPr>
          <w:p>
            <w:pPr>
              <w:jc w:val="center"/>
              <w:spacing w:after="0"/>
              <w:rPr>
                <w:sz w:val="20"/>
                <w:szCs w:val="20"/>
                <w:color w:val="auto"/>
              </w:rPr>
            </w:pPr>
            <w:r>
              <w:rPr>
                <w:rFonts w:ascii="Arial" w:cs="Arial" w:eastAsia="Arial" w:hAnsi="Arial"/>
                <w:sz w:val="14"/>
                <w:szCs w:val="14"/>
                <w:color w:val="auto"/>
                <w:w w:val="88"/>
              </w:rPr>
              <w:t>20.12.2005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2007-7016572</w:t>
            </w:r>
          </w:p>
        </w:tc>
      </w:tr>
      <w:tr>
        <w:trPr>
          <w:trHeight w:val="285"/>
        </w:trPr>
        <w:tc>
          <w:tcPr>
            <w:tcW w:w="1480" w:type="dxa"/>
            <w:vAlign w:val="bottom"/>
          </w:tcPr>
          <w:p>
            <w:pPr>
              <w:jc w:val="center"/>
              <w:spacing w:after="0"/>
              <w:rPr>
                <w:sz w:val="20"/>
                <w:szCs w:val="20"/>
                <w:color w:val="auto"/>
              </w:rPr>
            </w:pPr>
            <w:r>
              <w:rPr>
                <w:rFonts w:ascii="Arial" w:cs="Arial" w:eastAsia="Arial" w:hAnsi="Arial"/>
                <w:sz w:val="14"/>
                <w:szCs w:val="14"/>
                <w:color w:val="auto"/>
                <w:w w:val="88"/>
              </w:rPr>
              <w:t>20.12.2004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11/017426</w:t>
            </w:r>
          </w:p>
        </w:tc>
      </w:tr>
      <w:tr>
        <w:trPr>
          <w:trHeight w:val="350"/>
        </w:trPr>
        <w:tc>
          <w:tcPr>
            <w:tcW w:w="1480" w:type="dxa"/>
            <w:vAlign w:val="bottom"/>
          </w:tcPr>
          <w:p>
            <w:pPr>
              <w:jc w:val="center"/>
              <w:spacing w:after="0"/>
              <w:rPr>
                <w:sz w:val="20"/>
                <w:szCs w:val="20"/>
                <w:color w:val="auto"/>
              </w:rPr>
            </w:pPr>
            <w:r>
              <w:rPr>
                <w:rFonts w:ascii="Arial" w:cs="Arial" w:eastAsia="Arial" w:hAnsi="Arial"/>
                <w:sz w:val="14"/>
                <w:szCs w:val="14"/>
                <w:color w:val="auto"/>
                <w:w w:val="88"/>
              </w:rPr>
              <w:t>31.05.2005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200580023268</w:t>
            </w:r>
          </w:p>
        </w:tc>
      </w:tr>
      <w:tr>
        <w:trPr>
          <w:trHeight w:val="428"/>
        </w:trPr>
        <w:tc>
          <w:tcPr>
            <w:tcW w:w="1480" w:type="dxa"/>
            <w:vAlign w:val="bottom"/>
          </w:tcPr>
          <w:p>
            <w:pPr>
              <w:jc w:val="center"/>
              <w:spacing w:after="0"/>
              <w:rPr>
                <w:sz w:val="20"/>
                <w:szCs w:val="20"/>
                <w:color w:val="auto"/>
              </w:rPr>
            </w:pPr>
            <w:r>
              <w:rPr>
                <w:rFonts w:ascii="Arial" w:cs="Arial" w:eastAsia="Arial" w:hAnsi="Arial"/>
                <w:sz w:val="14"/>
                <w:szCs w:val="14"/>
                <w:color w:val="auto"/>
                <w:w w:val="88"/>
              </w:rPr>
              <w:t>31.05.2005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5751741.9</w:t>
            </w:r>
          </w:p>
        </w:tc>
      </w:tr>
      <w:tr>
        <w:trPr>
          <w:trHeight w:val="428"/>
        </w:trPr>
        <w:tc>
          <w:tcPr>
            <w:tcW w:w="1480" w:type="dxa"/>
            <w:vAlign w:val="bottom"/>
          </w:tcPr>
          <w:p>
            <w:pPr>
              <w:jc w:val="center"/>
              <w:spacing w:after="0"/>
              <w:rPr>
                <w:sz w:val="20"/>
                <w:szCs w:val="20"/>
                <w:color w:val="auto"/>
              </w:rPr>
            </w:pPr>
            <w:r>
              <w:rPr>
                <w:rFonts w:ascii="Arial" w:cs="Arial" w:eastAsia="Arial" w:hAnsi="Arial"/>
                <w:sz w:val="14"/>
                <w:szCs w:val="14"/>
                <w:color w:val="auto"/>
                <w:w w:val="88"/>
              </w:rPr>
              <w:t>31.05.2005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2007-514186</w:t>
            </w:r>
          </w:p>
        </w:tc>
      </w:tr>
      <w:tr>
        <w:trPr>
          <w:trHeight w:val="428"/>
        </w:trPr>
        <w:tc>
          <w:tcPr>
            <w:tcW w:w="1480" w:type="dxa"/>
            <w:vAlign w:val="bottom"/>
          </w:tcPr>
          <w:p>
            <w:pPr>
              <w:jc w:val="center"/>
              <w:spacing w:after="0"/>
              <w:rPr>
                <w:sz w:val="20"/>
                <w:szCs w:val="20"/>
                <w:color w:val="auto"/>
              </w:rPr>
            </w:pPr>
            <w:r>
              <w:rPr>
                <w:rFonts w:ascii="Arial" w:cs="Arial" w:eastAsia="Arial" w:hAnsi="Arial"/>
                <w:sz w:val="14"/>
                <w:szCs w:val="14"/>
                <w:color w:val="auto"/>
                <w:w w:val="88"/>
              </w:rPr>
              <w:t>04.06.2004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10/861226</w:t>
            </w:r>
          </w:p>
        </w:tc>
      </w:tr>
      <w:tr>
        <w:trPr>
          <w:trHeight w:val="428"/>
        </w:trPr>
        <w:tc>
          <w:tcPr>
            <w:tcW w:w="1480" w:type="dxa"/>
            <w:vAlign w:val="bottom"/>
          </w:tcPr>
          <w:p>
            <w:pPr>
              <w:jc w:val="center"/>
              <w:spacing w:after="0"/>
              <w:rPr>
                <w:sz w:val="20"/>
                <w:szCs w:val="20"/>
                <w:color w:val="auto"/>
              </w:rPr>
            </w:pPr>
            <w:r>
              <w:rPr>
                <w:rFonts w:ascii="Arial" w:cs="Arial" w:eastAsia="Arial" w:hAnsi="Arial"/>
                <w:sz w:val="14"/>
                <w:szCs w:val="14"/>
                <w:color w:val="auto"/>
                <w:w w:val="88"/>
              </w:rPr>
              <w:t>27.10.2005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200580037510</w:t>
            </w:r>
          </w:p>
        </w:tc>
      </w:tr>
      <w:tr>
        <w:trPr>
          <w:trHeight w:val="428"/>
        </w:trPr>
        <w:tc>
          <w:tcPr>
            <w:tcW w:w="1480" w:type="dxa"/>
            <w:vAlign w:val="bottom"/>
          </w:tcPr>
          <w:p>
            <w:pPr>
              <w:jc w:val="center"/>
              <w:spacing w:after="0"/>
              <w:rPr>
                <w:sz w:val="20"/>
                <w:szCs w:val="20"/>
                <w:color w:val="auto"/>
              </w:rPr>
            </w:pPr>
            <w:r>
              <w:rPr>
                <w:rFonts w:ascii="Arial" w:cs="Arial" w:eastAsia="Arial" w:hAnsi="Arial"/>
                <w:sz w:val="14"/>
                <w:szCs w:val="14"/>
                <w:color w:val="auto"/>
                <w:w w:val="88"/>
              </w:rPr>
              <w:t>27.10.2005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5809969.8</w:t>
            </w:r>
          </w:p>
        </w:tc>
      </w:tr>
      <w:tr>
        <w:trPr>
          <w:trHeight w:val="428"/>
        </w:trPr>
        <w:tc>
          <w:tcPr>
            <w:tcW w:w="1480" w:type="dxa"/>
            <w:vAlign w:val="bottom"/>
          </w:tcPr>
          <w:p>
            <w:pPr>
              <w:jc w:val="center"/>
              <w:spacing w:after="0"/>
              <w:rPr>
                <w:sz w:val="20"/>
                <w:szCs w:val="20"/>
                <w:color w:val="auto"/>
              </w:rPr>
            </w:pPr>
            <w:r>
              <w:rPr>
                <w:rFonts w:ascii="Arial" w:cs="Arial" w:eastAsia="Arial" w:hAnsi="Arial"/>
                <w:sz w:val="14"/>
                <w:szCs w:val="14"/>
                <w:color w:val="auto"/>
                <w:w w:val="88"/>
              </w:rPr>
              <w:t>01.11.2004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10/976851</w:t>
            </w:r>
          </w:p>
        </w:tc>
      </w:tr>
      <w:tr>
        <w:trPr>
          <w:trHeight w:val="363"/>
        </w:trPr>
        <w:tc>
          <w:tcPr>
            <w:tcW w:w="1480" w:type="dxa"/>
            <w:vAlign w:val="bottom"/>
          </w:tcPr>
          <w:p>
            <w:pPr>
              <w:jc w:val="center"/>
              <w:spacing w:after="0"/>
              <w:rPr>
                <w:sz w:val="20"/>
                <w:szCs w:val="20"/>
                <w:color w:val="auto"/>
              </w:rPr>
            </w:pPr>
            <w:r>
              <w:rPr>
                <w:rFonts w:ascii="Arial" w:cs="Arial" w:eastAsia="Arial" w:hAnsi="Arial"/>
                <w:sz w:val="14"/>
                <w:szCs w:val="14"/>
                <w:color w:val="auto"/>
                <w:w w:val="88"/>
              </w:rPr>
              <w:t>26.10.2005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200580044792</w:t>
            </w:r>
          </w:p>
        </w:tc>
      </w:tr>
      <w:tr>
        <w:trPr>
          <w:trHeight w:val="285"/>
        </w:trPr>
        <w:tc>
          <w:tcPr>
            <w:tcW w:w="1480" w:type="dxa"/>
            <w:vAlign w:val="bottom"/>
          </w:tcPr>
          <w:p>
            <w:pPr>
              <w:jc w:val="center"/>
              <w:spacing w:after="0"/>
              <w:rPr>
                <w:sz w:val="20"/>
                <w:szCs w:val="20"/>
                <w:color w:val="auto"/>
              </w:rPr>
            </w:pPr>
            <w:r>
              <w:rPr>
                <w:rFonts w:ascii="Arial" w:cs="Arial" w:eastAsia="Arial" w:hAnsi="Arial"/>
                <w:sz w:val="14"/>
                <w:szCs w:val="14"/>
                <w:color w:val="auto"/>
                <w:w w:val="88"/>
              </w:rPr>
              <w:t>26.10.2005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5819781.5</w:t>
            </w:r>
          </w:p>
        </w:tc>
      </w:tr>
      <w:tr>
        <w:trPr>
          <w:trHeight w:val="285"/>
        </w:trPr>
        <w:tc>
          <w:tcPr>
            <w:tcW w:w="1480" w:type="dxa"/>
            <w:vAlign w:val="bottom"/>
          </w:tcPr>
          <w:p>
            <w:pPr>
              <w:jc w:val="center"/>
              <w:spacing w:after="0"/>
              <w:rPr>
                <w:sz w:val="20"/>
                <w:szCs w:val="20"/>
                <w:color w:val="auto"/>
              </w:rPr>
            </w:pPr>
            <w:r>
              <w:rPr>
                <w:rFonts w:ascii="Arial" w:cs="Arial" w:eastAsia="Arial" w:hAnsi="Arial"/>
                <w:sz w:val="14"/>
                <w:szCs w:val="14"/>
                <w:color w:val="auto"/>
                <w:w w:val="88"/>
              </w:rPr>
              <w:t>26.10.2005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3635/DELNP/2</w:t>
            </w:r>
          </w:p>
        </w:tc>
      </w:tr>
      <w:tr>
        <w:trPr>
          <w:trHeight w:val="285"/>
        </w:trPr>
        <w:tc>
          <w:tcPr>
            <w:tcW w:w="1480" w:type="dxa"/>
            <w:vAlign w:val="bottom"/>
          </w:tcPr>
          <w:p>
            <w:pPr>
              <w:jc w:val="center"/>
              <w:spacing w:after="0"/>
              <w:rPr>
                <w:sz w:val="20"/>
                <w:szCs w:val="20"/>
                <w:color w:val="auto"/>
              </w:rPr>
            </w:pPr>
            <w:r>
              <w:rPr>
                <w:rFonts w:ascii="Arial" w:cs="Arial" w:eastAsia="Arial" w:hAnsi="Arial"/>
                <w:sz w:val="14"/>
                <w:szCs w:val="14"/>
                <w:color w:val="auto"/>
                <w:w w:val="88"/>
              </w:rPr>
              <w:t>26.10.2005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2007-7012367</w:t>
            </w:r>
          </w:p>
        </w:tc>
      </w:tr>
      <w:tr>
        <w:trPr>
          <w:trHeight w:val="285"/>
        </w:trPr>
        <w:tc>
          <w:tcPr>
            <w:tcW w:w="1480" w:type="dxa"/>
            <w:vAlign w:val="bottom"/>
          </w:tcPr>
          <w:p>
            <w:pPr>
              <w:jc w:val="center"/>
              <w:spacing w:after="0"/>
              <w:rPr>
                <w:sz w:val="20"/>
                <w:szCs w:val="20"/>
                <w:color w:val="auto"/>
              </w:rPr>
            </w:pPr>
            <w:r>
              <w:rPr>
                <w:rFonts w:ascii="Arial" w:cs="Arial" w:eastAsia="Arial" w:hAnsi="Arial"/>
                <w:sz w:val="14"/>
                <w:szCs w:val="14"/>
                <w:color w:val="auto"/>
                <w:w w:val="88"/>
              </w:rPr>
              <w:t>01.11.2004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10/978861</w:t>
            </w:r>
          </w:p>
        </w:tc>
      </w:tr>
      <w:tr>
        <w:trPr>
          <w:trHeight w:val="350"/>
        </w:trPr>
        <w:tc>
          <w:tcPr>
            <w:tcW w:w="1480" w:type="dxa"/>
            <w:vAlign w:val="bottom"/>
          </w:tcPr>
          <w:p>
            <w:pPr>
              <w:jc w:val="center"/>
              <w:spacing w:after="0"/>
              <w:rPr>
                <w:sz w:val="20"/>
                <w:szCs w:val="20"/>
                <w:color w:val="auto"/>
              </w:rPr>
            </w:pPr>
            <w:r>
              <w:rPr>
                <w:rFonts w:ascii="Arial" w:cs="Arial" w:eastAsia="Arial" w:hAnsi="Arial"/>
                <w:sz w:val="14"/>
                <w:szCs w:val="14"/>
                <w:color w:val="auto"/>
                <w:w w:val="88"/>
              </w:rPr>
              <w:t>12.04.2006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6727470.4</w:t>
            </w:r>
          </w:p>
        </w:tc>
      </w:tr>
      <w:tr>
        <w:trPr>
          <w:trHeight w:val="428"/>
        </w:trPr>
        <w:tc>
          <w:tcPr>
            <w:tcW w:w="1480" w:type="dxa"/>
            <w:vAlign w:val="bottom"/>
          </w:tcPr>
          <w:p>
            <w:pPr>
              <w:jc w:val="center"/>
              <w:spacing w:after="0"/>
              <w:rPr>
                <w:sz w:val="20"/>
                <w:szCs w:val="20"/>
                <w:color w:val="auto"/>
              </w:rPr>
            </w:pPr>
            <w:r>
              <w:rPr>
                <w:rFonts w:ascii="Arial" w:cs="Arial" w:eastAsia="Arial" w:hAnsi="Arial"/>
                <w:sz w:val="14"/>
                <w:szCs w:val="14"/>
                <w:color w:val="auto"/>
                <w:w w:val="88"/>
              </w:rPr>
              <w:t>12.04.2006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11/403695</w:t>
            </w:r>
          </w:p>
        </w:tc>
      </w:tr>
      <w:tr>
        <w:trPr>
          <w:trHeight w:val="428"/>
        </w:trPr>
        <w:tc>
          <w:tcPr>
            <w:tcW w:w="1480" w:type="dxa"/>
            <w:vAlign w:val="bottom"/>
          </w:tcPr>
          <w:p>
            <w:pPr>
              <w:jc w:val="center"/>
              <w:spacing w:after="0"/>
              <w:rPr>
                <w:sz w:val="20"/>
                <w:szCs w:val="20"/>
                <w:color w:val="auto"/>
              </w:rPr>
            </w:pPr>
            <w:r>
              <w:rPr>
                <w:rFonts w:ascii="Arial" w:cs="Arial" w:eastAsia="Arial" w:hAnsi="Arial"/>
                <w:sz w:val="14"/>
                <w:szCs w:val="14"/>
                <w:color w:val="auto"/>
                <w:w w:val="88"/>
              </w:rPr>
              <w:t>29.09.2006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AP/P/08/00440</w:t>
            </w:r>
          </w:p>
        </w:tc>
      </w:tr>
      <w:tr>
        <w:trPr>
          <w:trHeight w:val="428"/>
        </w:trPr>
        <w:tc>
          <w:tcPr>
            <w:tcW w:w="1480" w:type="dxa"/>
            <w:vAlign w:val="bottom"/>
          </w:tcPr>
          <w:p>
            <w:pPr>
              <w:jc w:val="center"/>
              <w:spacing w:after="0"/>
              <w:rPr>
                <w:sz w:val="20"/>
                <w:szCs w:val="20"/>
                <w:color w:val="auto"/>
              </w:rPr>
            </w:pPr>
            <w:r>
              <w:rPr>
                <w:rFonts w:ascii="Arial" w:cs="Arial" w:eastAsia="Arial" w:hAnsi="Arial"/>
                <w:sz w:val="14"/>
                <w:szCs w:val="14"/>
                <w:color w:val="auto"/>
                <w:w w:val="88"/>
              </w:rPr>
              <w:t>29.09.2006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200680036107</w:t>
            </w:r>
          </w:p>
        </w:tc>
      </w:tr>
    </w:tbl>
    <w:p>
      <w:pPr>
        <w:sectPr>
          <w:pgSz w:w="11900" w:h="16838" w:orient="portrait"/>
          <w:cols w:equalWidth="0" w:num="3">
            <w:col w:w="1020" w:space="460"/>
            <w:col w:w="6440" w:space="100"/>
            <w:col w:w="3060"/>
          </w:cols>
          <w:pgMar w:left="580" w:top="84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rPr>
          <w:sz w:val="20"/>
          <w:szCs w:val="20"/>
          <w:color w:val="auto"/>
        </w:rPr>
      </w:pPr>
      <w:r>
        <w:rPr>
          <w:rFonts w:ascii="Arial" w:cs="Arial" w:eastAsia="Arial" w:hAnsi="Arial"/>
          <w:sz w:val="14"/>
          <w:szCs w:val="14"/>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-6985</wp:posOffset>
            </wp:positionV>
            <wp:extent cx="10864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EP1938648</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IN1917/DELNP/2</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JP2009-</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KR992075</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PK1286/2006</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TW95136469</w:t>
      </w:r>
    </w:p>
    <w:p>
      <w:pPr>
        <w:spacing w:after="0" w:line="267" w:lineRule="exact"/>
        <w:rPr>
          <w:sz w:val="20"/>
          <w:szCs w:val="20"/>
          <w:color w:val="auto"/>
        </w:rPr>
      </w:pPr>
    </w:p>
    <w:p>
      <w:pPr>
        <w:ind w:left="60"/>
        <w:spacing w:after="0"/>
        <w:rPr>
          <w:sz w:val="20"/>
          <w:szCs w:val="20"/>
          <w:color w:val="auto"/>
        </w:rPr>
      </w:pPr>
      <w:r>
        <w:rPr>
          <w:rFonts w:ascii="Arial" w:cs="Arial" w:eastAsia="Arial" w:hAnsi="Arial"/>
          <w:sz w:val="12"/>
          <w:szCs w:val="12"/>
          <w:color w:val="auto"/>
        </w:rPr>
        <w:t>US20070070949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US20070238525</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EP2011311</w:t>
      </w:r>
    </w:p>
    <w:p>
      <w:pPr>
        <w:spacing w:after="0" w:line="267" w:lineRule="exact"/>
        <w:rPr>
          <w:sz w:val="20"/>
          <w:szCs w:val="20"/>
          <w:color w:val="auto"/>
        </w:rPr>
      </w:pPr>
    </w:p>
    <w:p>
      <w:pPr>
        <w:ind w:left="60"/>
        <w:spacing w:after="0"/>
        <w:rPr>
          <w:sz w:val="20"/>
          <w:szCs w:val="20"/>
          <w:color w:val="auto"/>
        </w:rPr>
      </w:pPr>
      <w:r>
        <w:rPr>
          <w:rFonts w:ascii="Arial" w:cs="Arial" w:eastAsia="Arial" w:hAnsi="Arial"/>
          <w:sz w:val="12"/>
          <w:szCs w:val="12"/>
          <w:color w:val="auto"/>
        </w:rPr>
        <w:t>US20070240189</w:t>
      </w:r>
    </w:p>
    <w:p>
      <w:pPr>
        <w:spacing w:after="0" w:line="29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US7869837</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US8112075</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EP1873998</w:t>
      </w:r>
    </w:p>
    <w:p>
      <w:pPr>
        <w:spacing w:after="0" w:line="267" w:lineRule="exact"/>
        <w:rPr>
          <w:sz w:val="20"/>
          <w:szCs w:val="20"/>
          <w:color w:val="auto"/>
        </w:rPr>
      </w:pPr>
    </w:p>
    <w:p>
      <w:pPr>
        <w:ind w:left="60"/>
        <w:spacing w:after="0"/>
        <w:rPr>
          <w:sz w:val="20"/>
          <w:szCs w:val="20"/>
          <w:color w:val="auto"/>
        </w:rPr>
      </w:pPr>
      <w:r>
        <w:rPr>
          <w:rFonts w:ascii="Arial" w:cs="Arial" w:eastAsia="Arial" w:hAnsi="Arial"/>
          <w:sz w:val="12"/>
          <w:szCs w:val="12"/>
          <w:color w:val="auto"/>
        </w:rPr>
        <w:t>US20080002829</w:t>
      </w:r>
    </w:p>
    <w:p>
      <w:pPr>
        <w:spacing w:after="0" w:line="225" w:lineRule="exact"/>
        <w:rPr>
          <w:sz w:val="20"/>
          <w:szCs w:val="20"/>
          <w:color w:val="auto"/>
        </w:rPr>
      </w:pPr>
    </w:p>
    <w:p>
      <w:pPr>
        <w:jc w:val="center"/>
        <w:spacing w:after="0" w:line="466" w:lineRule="auto"/>
        <w:rPr>
          <w:sz w:val="20"/>
          <w:szCs w:val="20"/>
          <w:color w:val="auto"/>
        </w:rPr>
      </w:pPr>
      <w:r>
        <w:rPr>
          <w:rFonts w:ascii="Arial" w:cs="Arial" w:eastAsia="Arial" w:hAnsi="Arial"/>
          <w:sz w:val="13"/>
          <w:szCs w:val="13"/>
          <w:color w:val="auto"/>
        </w:rPr>
        <w:t>US20080153510 CN101653023 EP2132915 IN5874/CHENP/2 US7907969 US20080256627</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27495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ind w:right="260"/>
        <w:spacing w:after="0" w:line="227" w:lineRule="auto"/>
        <w:rPr>
          <w:sz w:val="20"/>
          <w:szCs w:val="20"/>
          <w:color w:val="auto"/>
        </w:rPr>
      </w:pPr>
      <w:r>
        <w:rPr>
          <w:rFonts w:ascii="Arial" w:cs="Arial" w:eastAsia="Arial" w:hAnsi="Arial"/>
          <w:sz w:val="14"/>
          <w:szCs w:val="14"/>
          <w:color w:val="auto"/>
        </w:rPr>
        <w:t>PSI/SI INDICATOR AND TRANSFERING PSI/SI BLOCKS IN THE TRANSPARENT CONTAINER FOR</w:t>
      </w:r>
    </w:p>
    <w:p>
      <w:pPr>
        <w:spacing w:after="0" w:line="111" w:lineRule="exact"/>
        <w:rPr>
          <w:sz w:val="20"/>
          <w:szCs w:val="20"/>
          <w:color w:val="auto"/>
        </w:rPr>
      </w:pPr>
    </w:p>
    <w:p>
      <w:pPr>
        <w:ind w:right="260"/>
        <w:spacing w:after="0" w:line="236" w:lineRule="auto"/>
        <w:rPr>
          <w:sz w:val="20"/>
          <w:szCs w:val="20"/>
          <w:color w:val="auto"/>
        </w:rPr>
      </w:pPr>
      <w:r>
        <w:rPr>
          <w:rFonts w:ascii="Arial" w:cs="Arial" w:eastAsia="Arial" w:hAnsi="Arial"/>
          <w:sz w:val="14"/>
          <w:szCs w:val="14"/>
          <w:color w:val="auto"/>
        </w:rPr>
        <w:t>PSI/SI INDICATOR AND TRANSFERING PSI/SI BLOCKS IN THE TRANSPARENT CONTAINER FOR</w:t>
      </w:r>
    </w:p>
    <w:p>
      <w:pPr>
        <w:spacing w:after="0" w:line="111" w:lineRule="exact"/>
        <w:rPr>
          <w:sz w:val="20"/>
          <w:szCs w:val="20"/>
          <w:color w:val="auto"/>
        </w:rPr>
      </w:pPr>
    </w:p>
    <w:p>
      <w:pPr>
        <w:ind w:right="260"/>
        <w:spacing w:after="0" w:line="236" w:lineRule="auto"/>
        <w:rPr>
          <w:sz w:val="20"/>
          <w:szCs w:val="20"/>
          <w:color w:val="auto"/>
        </w:rPr>
      </w:pPr>
      <w:r>
        <w:rPr>
          <w:rFonts w:ascii="Arial" w:cs="Arial" w:eastAsia="Arial" w:hAnsi="Arial"/>
          <w:sz w:val="14"/>
          <w:szCs w:val="14"/>
          <w:color w:val="auto"/>
        </w:rPr>
        <w:t>PSI/SI INDICATOR AND TRANSFERING PSI/SI BLOCKS IN THE TRANSPARENT CONTAINER FOR</w:t>
      </w:r>
    </w:p>
    <w:p>
      <w:pPr>
        <w:spacing w:after="0" w:line="111" w:lineRule="exact"/>
        <w:rPr>
          <w:sz w:val="20"/>
          <w:szCs w:val="20"/>
          <w:color w:val="auto"/>
        </w:rPr>
      </w:pPr>
    </w:p>
    <w:p>
      <w:pPr>
        <w:ind w:right="260"/>
        <w:spacing w:after="0" w:line="236" w:lineRule="auto"/>
        <w:rPr>
          <w:sz w:val="20"/>
          <w:szCs w:val="20"/>
          <w:color w:val="auto"/>
        </w:rPr>
      </w:pPr>
      <w:r>
        <w:rPr>
          <w:rFonts w:ascii="Arial" w:cs="Arial" w:eastAsia="Arial" w:hAnsi="Arial"/>
          <w:sz w:val="14"/>
          <w:szCs w:val="14"/>
          <w:color w:val="auto"/>
        </w:rPr>
        <w:t>PSI/SI INDICATOR AND TRANSFERING PSI/SI BLOCKS IN THE TRANSPARENT CONTAINER FOR</w:t>
      </w:r>
    </w:p>
    <w:p>
      <w:pPr>
        <w:spacing w:after="0" w:line="111" w:lineRule="exact"/>
        <w:rPr>
          <w:sz w:val="20"/>
          <w:szCs w:val="20"/>
          <w:color w:val="auto"/>
        </w:rPr>
      </w:pPr>
    </w:p>
    <w:p>
      <w:pPr>
        <w:ind w:right="260"/>
        <w:spacing w:after="0" w:line="236" w:lineRule="auto"/>
        <w:rPr>
          <w:sz w:val="20"/>
          <w:szCs w:val="20"/>
          <w:color w:val="auto"/>
        </w:rPr>
      </w:pPr>
      <w:r>
        <w:rPr>
          <w:rFonts w:ascii="Arial" w:cs="Arial" w:eastAsia="Arial" w:hAnsi="Arial"/>
          <w:sz w:val="14"/>
          <w:szCs w:val="14"/>
          <w:color w:val="auto"/>
        </w:rPr>
        <w:t>PSI/SI INDICATOR AND TRANSFERING PSI/SI BLOCKS IN THE TRANSPARENT CONTAINER FOR</w:t>
      </w:r>
    </w:p>
    <w:p>
      <w:pPr>
        <w:spacing w:after="0" w:line="111" w:lineRule="exact"/>
        <w:rPr>
          <w:sz w:val="20"/>
          <w:szCs w:val="20"/>
          <w:color w:val="auto"/>
        </w:rPr>
      </w:pPr>
    </w:p>
    <w:p>
      <w:pPr>
        <w:ind w:right="260"/>
        <w:spacing w:after="0" w:line="236" w:lineRule="auto"/>
        <w:rPr>
          <w:sz w:val="20"/>
          <w:szCs w:val="20"/>
          <w:color w:val="auto"/>
        </w:rPr>
      </w:pPr>
      <w:r>
        <w:rPr>
          <w:rFonts w:ascii="Arial" w:cs="Arial" w:eastAsia="Arial" w:hAnsi="Arial"/>
          <w:sz w:val="14"/>
          <w:szCs w:val="14"/>
          <w:color w:val="auto"/>
        </w:rPr>
        <w:t>PSI/SI INDICATOR AND TRANSFERING PSI/SI BLOCKS IN THE TRANSPARENT CONTAINER FOR</w:t>
      </w:r>
    </w:p>
    <w:p>
      <w:pPr>
        <w:spacing w:after="0" w:line="111" w:lineRule="exact"/>
        <w:rPr>
          <w:sz w:val="20"/>
          <w:szCs w:val="20"/>
          <w:color w:val="auto"/>
        </w:rPr>
      </w:pPr>
    </w:p>
    <w:p>
      <w:pPr>
        <w:ind w:right="260"/>
        <w:spacing w:after="0" w:line="236" w:lineRule="auto"/>
        <w:rPr>
          <w:sz w:val="20"/>
          <w:szCs w:val="20"/>
          <w:color w:val="auto"/>
        </w:rPr>
      </w:pPr>
      <w:r>
        <w:rPr>
          <w:rFonts w:ascii="Arial" w:cs="Arial" w:eastAsia="Arial" w:hAnsi="Arial"/>
          <w:sz w:val="14"/>
          <w:szCs w:val="14"/>
          <w:color w:val="auto"/>
        </w:rPr>
        <w:t>PSI/SI INDICATOR AND TRANSFERING PSI/SI BLOCKS IN THE TRANSPARENT CONTAINER FOR</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EVENT TRIGGERED MICRO AND MINIGAMES</w:t>
      </w:r>
    </w:p>
    <w:p>
      <w:pPr>
        <w:spacing w:after="0" w:line="124" w:lineRule="exact"/>
        <w:rPr>
          <w:sz w:val="20"/>
          <w:szCs w:val="20"/>
          <w:color w:val="auto"/>
        </w:rPr>
      </w:pPr>
    </w:p>
    <w:p>
      <w:pPr>
        <w:ind w:right="260"/>
        <w:spacing w:after="0" w:line="236" w:lineRule="auto"/>
        <w:rPr>
          <w:sz w:val="20"/>
          <w:szCs w:val="20"/>
          <w:color w:val="auto"/>
        </w:rPr>
      </w:pPr>
      <w:r>
        <w:rPr>
          <w:rFonts w:ascii="Arial" w:cs="Arial" w:eastAsia="Arial" w:hAnsi="Arial"/>
          <w:sz w:val="14"/>
          <w:szCs w:val="14"/>
          <w:color w:val="auto"/>
        </w:rPr>
        <w:t>UTILIZING PRESENCE SERVICE FOR SERVICE DISCOVERY IN MOBILE BROADCAST</w:t>
      </w:r>
    </w:p>
    <w:p>
      <w:pPr>
        <w:spacing w:after="0" w:line="111" w:lineRule="exact"/>
        <w:rPr>
          <w:sz w:val="20"/>
          <w:szCs w:val="20"/>
          <w:color w:val="auto"/>
        </w:rPr>
      </w:pPr>
    </w:p>
    <w:p>
      <w:pPr>
        <w:ind w:right="260"/>
        <w:spacing w:after="0" w:line="236" w:lineRule="auto"/>
        <w:rPr>
          <w:sz w:val="20"/>
          <w:szCs w:val="20"/>
          <w:color w:val="auto"/>
        </w:rPr>
      </w:pPr>
      <w:r>
        <w:rPr>
          <w:rFonts w:ascii="Arial" w:cs="Arial" w:eastAsia="Arial" w:hAnsi="Arial"/>
          <w:sz w:val="14"/>
          <w:szCs w:val="14"/>
          <w:color w:val="auto"/>
        </w:rPr>
        <w:t>UTILIZING PRESENCE SERVICE FOR SERVICE DISCOVERY IN MOBILE BROADCAST</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MOBILE IP NODE LOSSLESS TRANSITION FROM IDLE TO AWAKE STATE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HARQ-AWARE CQI REPORTING</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USER PRIVACY: PROTECTING IMSI FROM ACTIVE ATTACKERS IN 3GPPLTE (REL 8)</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USER PRIVACY: PROTECTING IMSI FROM ACTIVE ATTACKERS IN 3GPPLTE (REL 8)</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UPDATING SERVER WHEN NO TAG EXISTING</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I-HSPA ADAPTER IDENTIFICATION IN SGSN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I-HSPA ADAPTER IDENTIFICATION IN SGSN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I-HSPA ADAPTER IDENTIFICATION IN SGSN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I-HSPA ADAPTER IDENTIFICATION IN SGSN</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COPYRIGHTS WITH POST-PAYMENTS FOR P2P FILE SHARING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402590</wp:posOffset>
            </wp:positionV>
            <wp:extent cx="72523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Status</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Family</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County</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Filing No.</w:t>
            </w:r>
          </w:p>
        </w:tc>
      </w:tr>
      <w:tr>
        <w:trPr>
          <w:trHeight w:val="214"/>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46841</w:t>
            </w:r>
          </w:p>
        </w:tc>
        <w:tc>
          <w:tcPr>
            <w:tcW w:w="12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29.09.2006</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6808913.5</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Local filing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46841</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IN</w:t>
            </w:r>
          </w:p>
        </w:tc>
        <w:tc>
          <w:tcPr>
            <w:tcW w:w="1480" w:type="dxa"/>
            <w:vAlign w:val="bottom"/>
          </w:tcPr>
          <w:p>
            <w:pPr>
              <w:ind w:left="440"/>
              <w:spacing w:after="0"/>
              <w:rPr>
                <w:sz w:val="20"/>
                <w:szCs w:val="20"/>
                <w:color w:val="auto"/>
              </w:rPr>
            </w:pPr>
            <w:r>
              <w:rPr>
                <w:rFonts w:ascii="Arial" w:cs="Arial" w:eastAsia="Arial" w:hAnsi="Arial"/>
                <w:sz w:val="14"/>
                <w:szCs w:val="14"/>
                <w:color w:val="auto"/>
              </w:rPr>
              <w:t>29.09.2006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1917/DELNP/2</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46841</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73"/>
              </w:rPr>
              <w:t>JP</w:t>
            </w:r>
          </w:p>
        </w:tc>
        <w:tc>
          <w:tcPr>
            <w:tcW w:w="1480" w:type="dxa"/>
            <w:vAlign w:val="bottom"/>
          </w:tcPr>
          <w:p>
            <w:pPr>
              <w:ind w:left="440"/>
              <w:spacing w:after="0"/>
              <w:rPr>
                <w:sz w:val="20"/>
                <w:szCs w:val="20"/>
                <w:color w:val="auto"/>
              </w:rPr>
            </w:pPr>
            <w:r>
              <w:rPr>
                <w:rFonts w:ascii="Arial" w:cs="Arial" w:eastAsia="Arial" w:hAnsi="Arial"/>
                <w:sz w:val="14"/>
                <w:szCs w:val="14"/>
                <w:color w:val="auto"/>
              </w:rPr>
              <w:t>29.09.2006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2008-531818</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46841</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KR</w:t>
            </w:r>
          </w:p>
        </w:tc>
        <w:tc>
          <w:tcPr>
            <w:tcW w:w="1480" w:type="dxa"/>
            <w:vAlign w:val="bottom"/>
          </w:tcPr>
          <w:p>
            <w:pPr>
              <w:ind w:left="440"/>
              <w:spacing w:after="0"/>
              <w:rPr>
                <w:sz w:val="20"/>
                <w:szCs w:val="20"/>
                <w:color w:val="auto"/>
              </w:rPr>
            </w:pPr>
            <w:r>
              <w:rPr>
                <w:rFonts w:ascii="Arial" w:cs="Arial" w:eastAsia="Arial" w:hAnsi="Arial"/>
                <w:sz w:val="14"/>
                <w:szCs w:val="14"/>
                <w:color w:val="auto"/>
              </w:rPr>
              <w:t>29.09.2006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2008-7007485</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Filing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46841</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PK</w:t>
            </w:r>
          </w:p>
        </w:tc>
        <w:tc>
          <w:tcPr>
            <w:tcW w:w="1480" w:type="dxa"/>
            <w:vAlign w:val="bottom"/>
          </w:tcPr>
          <w:p>
            <w:pPr>
              <w:ind w:left="440"/>
              <w:spacing w:after="0"/>
              <w:rPr>
                <w:sz w:val="20"/>
                <w:szCs w:val="20"/>
                <w:color w:val="auto"/>
              </w:rPr>
            </w:pPr>
            <w:r>
              <w:rPr>
                <w:rFonts w:ascii="Arial" w:cs="Arial" w:eastAsia="Arial" w:hAnsi="Arial"/>
                <w:sz w:val="14"/>
                <w:szCs w:val="14"/>
                <w:color w:val="auto"/>
              </w:rPr>
              <w:t>29.09.2006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1286/2006</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Filing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46841</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rPr>
              <w:t>TW</w:t>
            </w:r>
          </w:p>
        </w:tc>
        <w:tc>
          <w:tcPr>
            <w:tcW w:w="1480" w:type="dxa"/>
            <w:vAlign w:val="bottom"/>
          </w:tcPr>
          <w:p>
            <w:pPr>
              <w:ind w:left="440"/>
              <w:spacing w:after="0"/>
              <w:rPr>
                <w:sz w:val="20"/>
                <w:szCs w:val="20"/>
                <w:color w:val="auto"/>
              </w:rPr>
            </w:pPr>
            <w:r>
              <w:rPr>
                <w:rFonts w:ascii="Arial" w:cs="Arial" w:eastAsia="Arial" w:hAnsi="Arial"/>
                <w:sz w:val="14"/>
                <w:szCs w:val="14"/>
                <w:color w:val="auto"/>
              </w:rPr>
              <w:t>29.09.2006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95136469</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Pending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46841</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28.09.2006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11/540940</w:t>
            </w:r>
          </w:p>
        </w:tc>
      </w:tr>
      <w:tr>
        <w:trPr>
          <w:trHeight w:val="363"/>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Pending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51553</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30.03.2006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11/393588</w:t>
            </w:r>
          </w:p>
        </w:tc>
      </w:tr>
      <w:tr>
        <w:trPr>
          <w:trHeight w:val="350"/>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Abandoned</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52014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05.04.2007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7754821.2</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Abandoned</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52014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06.04.2006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11/398757</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52069</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13.12.2006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11/610436</w:t>
            </w:r>
          </w:p>
        </w:tc>
      </w:tr>
      <w:tr>
        <w:trPr>
          <w:trHeight w:val="363"/>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52716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23.03.2007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11/728265</w:t>
            </w:r>
          </w:p>
        </w:tc>
      </w:tr>
      <w:tr>
        <w:trPr>
          <w:trHeight w:val="350"/>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53394</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22.06.2007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7252548.8</w:t>
            </w:r>
          </w:p>
        </w:tc>
      </w:tr>
      <w:tr>
        <w:trPr>
          <w:trHeight w:val="428"/>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Pending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53394</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27.06.2007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11/769621</w:t>
            </w:r>
          </w:p>
        </w:tc>
      </w:tr>
      <w:tr>
        <w:trPr>
          <w:trHeight w:val="363"/>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Pending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54228</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22.12.2006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11/615327</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56536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CN</w:t>
            </w:r>
          </w:p>
        </w:tc>
        <w:tc>
          <w:tcPr>
            <w:tcW w:w="1480" w:type="dxa"/>
            <w:vAlign w:val="bottom"/>
          </w:tcPr>
          <w:p>
            <w:pPr>
              <w:ind w:left="440"/>
              <w:spacing w:after="0"/>
              <w:rPr>
                <w:sz w:val="20"/>
                <w:szCs w:val="20"/>
                <w:color w:val="auto"/>
              </w:rPr>
            </w:pPr>
            <w:r>
              <w:rPr>
                <w:rFonts w:ascii="Arial" w:cs="Arial" w:eastAsia="Arial" w:hAnsi="Arial"/>
                <w:sz w:val="14"/>
                <w:szCs w:val="14"/>
                <w:color w:val="auto"/>
              </w:rPr>
              <w:t>31.03.2008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200880010870</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Local filing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56536</w:t>
            </w:r>
          </w:p>
        </w:tc>
        <w:tc>
          <w:tcPr>
            <w:tcW w:w="120" w:type="dxa"/>
            <w:vAlign w:val="bottom"/>
          </w:tcPr>
          <w:p>
            <w:pPr>
              <w:spacing w:after="0"/>
              <w:rPr>
                <w:sz w:val="24"/>
                <w:szCs w:val="2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w:t>
            </w:r>
          </w:p>
        </w:tc>
        <w:tc>
          <w:tcPr>
            <w:tcW w:w="1480" w:type="dxa"/>
            <w:vAlign w:val="bottom"/>
          </w:tcPr>
          <w:p>
            <w:pPr>
              <w:ind w:left="440"/>
              <w:spacing w:after="0"/>
              <w:rPr>
                <w:sz w:val="20"/>
                <w:szCs w:val="20"/>
                <w:color w:val="auto"/>
              </w:rPr>
            </w:pPr>
            <w:r>
              <w:rPr>
                <w:rFonts w:ascii="Arial" w:cs="Arial" w:eastAsia="Arial" w:hAnsi="Arial"/>
                <w:sz w:val="14"/>
                <w:szCs w:val="14"/>
                <w:color w:val="auto"/>
              </w:rPr>
              <w:t>31.03.2008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8736805.6</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Publication</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56536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IN</w:t>
            </w:r>
          </w:p>
        </w:tc>
        <w:tc>
          <w:tcPr>
            <w:tcW w:w="1480" w:type="dxa"/>
            <w:vAlign w:val="bottom"/>
          </w:tcPr>
          <w:p>
            <w:pPr>
              <w:ind w:left="440"/>
              <w:spacing w:after="0"/>
              <w:rPr>
                <w:sz w:val="20"/>
                <w:szCs w:val="20"/>
                <w:color w:val="auto"/>
              </w:rPr>
            </w:pPr>
            <w:r>
              <w:rPr>
                <w:rFonts w:ascii="Arial" w:cs="Arial" w:eastAsia="Arial" w:hAnsi="Arial"/>
                <w:sz w:val="14"/>
                <w:szCs w:val="14"/>
                <w:color w:val="auto"/>
              </w:rPr>
              <w:t>31.03.2008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5874/CHENP/2</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Grant</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56536</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30.03.2007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11/731127</w:t>
            </w:r>
          </w:p>
        </w:tc>
      </w:tr>
      <w:tr>
        <w:trPr>
          <w:trHeight w:val="285"/>
        </w:trPr>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Pending</w:t>
            </w:r>
          </w:p>
        </w:tc>
        <w:tc>
          <w:tcPr>
            <w:tcW w:w="560" w:type="dxa"/>
            <w:vAlign w:val="bottom"/>
          </w:tcPr>
          <w:p>
            <w:pPr>
              <w:jc w:val="center"/>
              <w:spacing w:after="0"/>
              <w:rPr>
                <w:sz w:val="20"/>
                <w:szCs w:val="20"/>
                <w:color w:val="auto"/>
              </w:rPr>
            </w:pPr>
            <w:r>
              <w:rPr>
                <w:rFonts w:ascii="Arial" w:cs="Arial" w:eastAsia="Arial" w:hAnsi="Arial"/>
                <w:sz w:val="14"/>
                <w:szCs w:val="14"/>
                <w:color w:val="auto"/>
                <w:w w:val="92"/>
              </w:rPr>
              <w:t>56542</w:t>
            </w:r>
          </w:p>
        </w:tc>
        <w:tc>
          <w:tcPr>
            <w:tcW w:w="12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US</w:t>
            </w:r>
          </w:p>
        </w:tc>
        <w:tc>
          <w:tcPr>
            <w:tcW w:w="1480" w:type="dxa"/>
            <w:vAlign w:val="bottom"/>
          </w:tcPr>
          <w:p>
            <w:pPr>
              <w:ind w:left="440"/>
              <w:spacing w:after="0"/>
              <w:rPr>
                <w:sz w:val="20"/>
                <w:szCs w:val="20"/>
                <w:color w:val="auto"/>
              </w:rPr>
            </w:pPr>
            <w:r>
              <w:rPr>
                <w:rFonts w:ascii="Arial" w:cs="Arial" w:eastAsia="Arial" w:hAnsi="Arial"/>
                <w:sz w:val="14"/>
                <w:szCs w:val="14"/>
                <w:color w:val="auto"/>
              </w:rPr>
              <w:t>13.04.2007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11/734863</w:t>
            </w:r>
          </w:p>
        </w:tc>
      </w:tr>
    </w:tbl>
    <w:p>
      <w:pPr>
        <w:sectPr>
          <w:pgSz w:w="11900" w:h="16838" w:orient="portrait"/>
          <w:cols w:equalWidth="0" w:num="3">
            <w:col w:w="1020" w:space="460"/>
            <w:col w:w="4180" w:space="260"/>
            <w:col w:w="5160"/>
          </w:cols>
          <w:pgMar w:left="580" w:top="841" w:right="239" w:bottom="1440" w:gutter="0" w:footer="0" w:header="0"/>
        </w:sectPr>
      </w:pPr>
    </w:p>
    <w:bookmarkStart w:id="35" w:name="page36"/>
    <w:bookmarkEnd w:id="35"/>
    <w:p>
      <w:pPr>
        <w:jc w:val="center"/>
        <w:ind w:right="420"/>
        <w:spacing w:after="0"/>
        <w:rPr>
          <w:sz w:val="20"/>
          <w:szCs w:val="20"/>
          <w:color w:val="auto"/>
        </w:rPr>
      </w:pPr>
      <w:r>
        <w:rPr>
          <w:rFonts w:ascii="Arial" w:cs="Arial" w:eastAsia="Arial" w:hAnsi="Arial"/>
          <w:sz w:val="17"/>
          <w:szCs w:val="17"/>
          <w:b w:val="1"/>
          <w:bCs w:val="1"/>
          <w:color w:val="auto"/>
        </w:rPr>
        <w:t>ESSENTIAL CELLULAR PATENTS</w:t>
      </w:r>
    </w:p>
    <w:p>
      <w:pPr>
        <w:sectPr>
          <w:pgSz w:w="11900" w:h="16838" w:orient="portrait"/>
          <w:cols w:equalWidth="0" w:num="1">
            <w:col w:w="11000"/>
          </w:cols>
          <w:pgMar w:left="660" w:top="847"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rPr>
          <w:sz w:val="20"/>
          <w:szCs w:val="20"/>
          <w:color w:val="auto"/>
        </w:rPr>
      </w:pPr>
      <w:r>
        <w:rPr>
          <w:rFonts w:ascii="Arial" w:cs="Arial" w:eastAsia="Arial" w:hAnsi="Arial"/>
          <w:sz w:val="12"/>
          <w:szCs w:val="12"/>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6985</wp:posOffset>
            </wp:positionV>
            <wp:extent cx="9467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US5722074</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auto"/>
        </w:rPr>
        <w:t>US5805301</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13"/>
          <w:szCs w:val="13"/>
          <w:color w:val="auto"/>
        </w:rPr>
        <w:t>EP740875</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2"/>
          <w:szCs w:val="12"/>
          <w:color w:val="auto"/>
        </w:rPr>
        <w:t>US6295286</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color w:val="auto"/>
        </w:rPr>
        <w:t>US6081534</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auto"/>
        </w:rPr>
        <w:t>US7420948</w:t>
      </w: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auto"/>
        </w:rPr>
        <w:t>US6859447</w:t>
      </w:r>
    </w:p>
    <w:p>
      <w:pPr>
        <w:spacing w:after="0" w:line="368" w:lineRule="exact"/>
        <w:rPr>
          <w:sz w:val="20"/>
          <w:szCs w:val="20"/>
          <w:color w:val="auto"/>
        </w:rPr>
      </w:pPr>
    </w:p>
    <w:p>
      <w:pPr>
        <w:spacing w:after="0"/>
        <w:rPr>
          <w:sz w:val="20"/>
          <w:szCs w:val="20"/>
          <w:color w:val="auto"/>
        </w:rPr>
      </w:pPr>
      <w:r>
        <w:rPr>
          <w:rFonts w:ascii="Arial" w:cs="Arial" w:eastAsia="Arial" w:hAnsi="Arial"/>
          <w:sz w:val="12"/>
          <w:szCs w:val="12"/>
          <w:color w:val="auto"/>
        </w:rPr>
        <w:t>US6456237</w:t>
      </w: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color w:val="auto"/>
        </w:rPr>
        <w:t>US6393121</w:t>
      </w: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color w:val="auto"/>
        </w:rPr>
        <w:t>US7792092</w:t>
      </w: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auto"/>
        </w:rPr>
        <w:t>US7072358</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auto"/>
        </w:rPr>
        <w:t>US7242933</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auto"/>
        </w:rPr>
        <w:t>EP1221212</w:t>
      </w:r>
    </w:p>
    <w:p>
      <w:pPr>
        <w:spacing w:after="0" w:line="368" w:lineRule="exact"/>
        <w:rPr>
          <w:sz w:val="20"/>
          <w:szCs w:val="20"/>
          <w:color w:val="auto"/>
        </w:rPr>
      </w:pPr>
    </w:p>
    <w:p>
      <w:pPr>
        <w:spacing w:after="0"/>
        <w:rPr>
          <w:sz w:val="20"/>
          <w:szCs w:val="20"/>
          <w:color w:val="auto"/>
        </w:rPr>
      </w:pPr>
      <w:r>
        <w:rPr>
          <w:rFonts w:ascii="Arial" w:cs="Arial" w:eastAsia="Arial" w:hAnsi="Arial"/>
          <w:sz w:val="12"/>
          <w:szCs w:val="12"/>
          <w:color w:val="auto"/>
        </w:rPr>
        <w:t>US7043246</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color w:val="auto"/>
        </w:rPr>
        <w:t>US7155173</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STD</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Standard</w:t>
            </w:r>
          </w:p>
        </w:tc>
        <w:tc>
          <w:tcPr>
            <w:tcW w:w="276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165"/>
        </w:trPr>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Org.</w:t>
            </w:r>
          </w:p>
        </w:tc>
        <w:tc>
          <w:tcPr>
            <w:tcW w:w="1600" w:type="dxa"/>
            <w:vAlign w:val="bottom"/>
            <w:gridSpan w:val="2"/>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color w:val="auto"/>
              </w:rPr>
              <w:t>ETSI</w:t>
            </w:r>
          </w:p>
        </w:tc>
        <w:tc>
          <w:tcPr>
            <w:tcW w:w="120" w:type="dxa"/>
            <w:vAlign w:val="bottom"/>
          </w:tcPr>
          <w:p>
            <w:pPr>
              <w:spacing w:after="0"/>
              <w:rPr>
                <w:sz w:val="10"/>
                <w:szCs w:val="10"/>
                <w:color w:val="auto"/>
              </w:rPr>
            </w:pPr>
          </w:p>
        </w:tc>
        <w:tc>
          <w:tcPr>
            <w:tcW w:w="148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color w:val="auto"/>
              </w:rPr>
              <w:t>WC DMA</w:t>
            </w:r>
          </w:p>
        </w:tc>
        <w:tc>
          <w:tcPr>
            <w:tcW w:w="120" w:type="dxa"/>
            <w:vAlign w:val="bottom"/>
          </w:tcPr>
          <w:p>
            <w:pPr>
              <w:spacing w:after="0"/>
              <w:rPr>
                <w:sz w:val="10"/>
                <w:szCs w:val="10"/>
                <w:color w:val="auto"/>
              </w:rPr>
            </w:pPr>
          </w:p>
        </w:tc>
        <w:tc>
          <w:tcPr>
            <w:tcW w:w="2760" w:type="dxa"/>
            <w:vAlign w:val="bottom"/>
            <w:tcBorders>
              <w:top w:val="single" w:sz="8" w:color="auto"/>
            </w:tcBorders>
          </w:tcPr>
          <w:p>
            <w:pPr>
              <w:spacing w:after="0" w:line="117" w:lineRule="exact"/>
              <w:rPr>
                <w:sz w:val="20"/>
                <w:szCs w:val="20"/>
                <w:color w:val="auto"/>
              </w:rPr>
            </w:pPr>
            <w:r>
              <w:rPr>
                <w:rFonts w:ascii="Arial" w:cs="Arial" w:eastAsia="Arial" w:hAnsi="Arial"/>
                <w:sz w:val="13"/>
                <w:szCs w:val="13"/>
                <w:color w:val="auto"/>
              </w:rPr>
              <w:t>SOFT HANDOFF IN A CELLULAR</w:t>
            </w:r>
          </w:p>
        </w:tc>
        <w:tc>
          <w:tcPr>
            <w:tcW w:w="0" w:type="dxa"/>
            <w:vAlign w:val="bottom"/>
          </w:tcPr>
          <w:p>
            <w:pPr>
              <w:spacing w:after="0"/>
              <w:rPr>
                <w:sz w:val="1"/>
                <w:szCs w:val="1"/>
                <w:color w:val="auto"/>
              </w:rPr>
            </w:pPr>
          </w:p>
        </w:tc>
      </w:tr>
      <w:tr>
        <w:trPr>
          <w:trHeight w:val="175"/>
        </w:trPr>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ARIB</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T63</w:t>
            </w:r>
          </w:p>
        </w:tc>
        <w:tc>
          <w:tcPr>
            <w:tcW w:w="2760" w:type="dxa"/>
            <w:vAlign w:val="bottom"/>
          </w:tcPr>
          <w:p>
            <w:pPr>
              <w:spacing w:after="0"/>
              <w:rPr>
                <w:sz w:val="20"/>
                <w:szCs w:val="20"/>
                <w:color w:val="auto"/>
              </w:rPr>
            </w:pPr>
            <w:r>
              <w:rPr>
                <w:rFonts w:ascii="Arial" w:cs="Arial" w:eastAsia="Arial" w:hAnsi="Arial"/>
                <w:sz w:val="14"/>
                <w:szCs w:val="14"/>
                <w:color w:val="auto"/>
              </w:rPr>
              <w:t>TELECOMMUNICATIONS SYSTEM</w:t>
            </w:r>
          </w:p>
        </w:tc>
        <w:tc>
          <w:tcPr>
            <w:tcW w:w="0" w:type="dxa"/>
            <w:vAlign w:val="bottom"/>
          </w:tcPr>
          <w:p>
            <w:pPr>
              <w:spacing w:after="0"/>
              <w:rPr>
                <w:sz w:val="1"/>
                <w:szCs w:val="1"/>
                <w:color w:val="auto"/>
              </w:rPr>
            </w:pPr>
          </w:p>
        </w:tc>
      </w:tr>
      <w:tr>
        <w:trPr>
          <w:trHeight w:val="253"/>
        </w:trPr>
        <w:tc>
          <w:tcPr>
            <w:tcW w:w="5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6"/>
              </w:rPr>
              <w:t>ETSI</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7"/>
              </w:rPr>
              <w:t>GSM</w:t>
            </w:r>
          </w:p>
        </w:tc>
        <w:tc>
          <w:tcPr>
            <w:tcW w:w="2760" w:type="dxa"/>
            <w:vAlign w:val="bottom"/>
          </w:tcPr>
          <w:p>
            <w:pPr>
              <w:spacing w:after="0"/>
              <w:rPr>
                <w:sz w:val="20"/>
                <w:szCs w:val="20"/>
                <w:color w:val="auto"/>
              </w:rPr>
            </w:pPr>
            <w:r>
              <w:rPr>
                <w:rFonts w:ascii="Arial" w:cs="Arial" w:eastAsia="Arial" w:hAnsi="Arial"/>
                <w:sz w:val="14"/>
                <w:szCs w:val="14"/>
                <w:color w:val="auto"/>
              </w:rPr>
              <w:t>FACSIMILE TRANSMISSION IN A MOBILE</w:t>
            </w:r>
          </w:p>
        </w:tc>
        <w:tc>
          <w:tcPr>
            <w:tcW w:w="0" w:type="dxa"/>
            <w:vAlign w:val="bottom"/>
          </w:tcPr>
          <w:p>
            <w:pPr>
              <w:spacing w:after="0"/>
              <w:rPr>
                <w:sz w:val="1"/>
                <w:szCs w:val="1"/>
                <w:color w:val="auto"/>
              </w:rPr>
            </w:pPr>
          </w:p>
        </w:tc>
      </w:tr>
      <w:tr>
        <w:trPr>
          <w:trHeight w:val="97"/>
        </w:trPr>
        <w:tc>
          <w:tcPr>
            <w:tcW w:w="580" w:type="dxa"/>
            <w:vAlign w:val="bottom"/>
            <w:gridSpan w:val="2"/>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2760" w:type="dxa"/>
            <w:vAlign w:val="bottom"/>
            <w:vMerge w:val="restart"/>
          </w:tcPr>
          <w:p>
            <w:pPr>
              <w:spacing w:after="0"/>
              <w:rPr>
                <w:sz w:val="20"/>
                <w:szCs w:val="20"/>
                <w:color w:val="auto"/>
              </w:rPr>
            </w:pPr>
            <w:r>
              <w:rPr>
                <w:rFonts w:ascii="Arial" w:cs="Arial" w:eastAsia="Arial" w:hAnsi="Arial"/>
                <w:sz w:val="14"/>
                <w:szCs w:val="14"/>
                <w:color w:val="auto"/>
              </w:rPr>
              <w:t>COMMUNICATION SYSTEM</w:t>
            </w:r>
          </w:p>
        </w:tc>
        <w:tc>
          <w:tcPr>
            <w:tcW w:w="0" w:type="dxa"/>
            <w:vAlign w:val="bottom"/>
          </w:tcPr>
          <w:p>
            <w:pPr>
              <w:spacing w:after="0"/>
              <w:rPr>
                <w:sz w:val="1"/>
                <w:szCs w:val="1"/>
                <w:color w:val="auto"/>
              </w:rPr>
            </w:pPr>
          </w:p>
        </w:tc>
      </w:tr>
      <w:tr>
        <w:trPr>
          <w:trHeight w:val="78"/>
        </w:trPr>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METHOD AND SYSTEM FOR</w:t>
            </w:r>
          </w:p>
        </w:tc>
        <w:tc>
          <w:tcPr>
            <w:tcW w:w="0" w:type="dxa"/>
            <w:vAlign w:val="bottom"/>
          </w:tcPr>
          <w:p>
            <w:pPr>
              <w:spacing w:after="0"/>
              <w:rPr>
                <w:sz w:val="1"/>
                <w:szCs w:val="1"/>
                <w:color w:val="auto"/>
              </w:rPr>
            </w:pPr>
          </w:p>
        </w:tc>
      </w:tr>
      <w:tr>
        <w:trPr>
          <w:trHeight w:val="143"/>
        </w:trPr>
        <w:tc>
          <w:tcPr>
            <w:tcW w:w="58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rPr>
              <w:t>ATM</w:t>
            </w:r>
          </w:p>
        </w:tc>
        <w:tc>
          <w:tcPr>
            <w:tcW w:w="160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94"/>
              </w:rPr>
              <w:t>ATM</w:t>
            </w:r>
          </w:p>
        </w:tc>
        <w:tc>
          <w:tcPr>
            <w:tcW w:w="2760" w:type="dxa"/>
            <w:vAlign w:val="bottom"/>
          </w:tcPr>
          <w:p>
            <w:pPr>
              <w:spacing w:after="0" w:line="143" w:lineRule="exact"/>
              <w:rPr>
                <w:sz w:val="20"/>
                <w:szCs w:val="20"/>
                <w:color w:val="auto"/>
              </w:rPr>
            </w:pPr>
            <w:r>
              <w:rPr>
                <w:rFonts w:ascii="Arial" w:cs="Arial" w:eastAsia="Arial" w:hAnsi="Arial"/>
                <w:sz w:val="14"/>
                <w:szCs w:val="14"/>
                <w:color w:val="auto"/>
              </w:rPr>
              <w:t>CONTROLLING STATISTICALLY</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MULTIPLEXEDATM BUS</w:t>
            </w:r>
          </w:p>
        </w:tc>
        <w:tc>
          <w:tcPr>
            <w:tcW w:w="0" w:type="dxa"/>
            <w:vAlign w:val="bottom"/>
          </w:tcPr>
          <w:p>
            <w:pPr>
              <w:spacing w:after="0"/>
              <w:rPr>
                <w:sz w:val="1"/>
                <w:szCs w:val="1"/>
                <w:color w:val="auto"/>
              </w:rPr>
            </w:pPr>
          </w:p>
        </w:tc>
      </w:tr>
      <w:tr>
        <w:trPr>
          <w:trHeight w:val="253"/>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A METHOD FOR INDICATING A MULTI-</w:t>
            </w:r>
          </w:p>
        </w:tc>
        <w:tc>
          <w:tcPr>
            <w:tcW w:w="0" w:type="dxa"/>
            <w:vAlign w:val="bottom"/>
          </w:tcPr>
          <w:p>
            <w:pPr>
              <w:spacing w:after="0"/>
              <w:rPr>
                <w:sz w:val="1"/>
                <w:szCs w:val="1"/>
                <w:color w:val="auto"/>
              </w:rPr>
            </w:pPr>
          </w:p>
        </w:tc>
      </w:tr>
      <w:tr>
        <w:trPr>
          <w:trHeight w:val="143"/>
        </w:trPr>
        <w:tc>
          <w:tcPr>
            <w:tcW w:w="58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96"/>
              </w:rPr>
              <w:t>ETSI</w:t>
            </w:r>
          </w:p>
        </w:tc>
        <w:tc>
          <w:tcPr>
            <w:tcW w:w="160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87"/>
              </w:rPr>
              <w:t>GSM</w:t>
            </w:r>
          </w:p>
        </w:tc>
        <w:tc>
          <w:tcPr>
            <w:tcW w:w="2760" w:type="dxa"/>
            <w:vAlign w:val="bottom"/>
          </w:tcPr>
          <w:p>
            <w:pPr>
              <w:spacing w:after="0" w:line="143" w:lineRule="exact"/>
              <w:rPr>
                <w:sz w:val="20"/>
                <w:szCs w:val="20"/>
                <w:color w:val="auto"/>
              </w:rPr>
            </w:pPr>
            <w:r>
              <w:rPr>
                <w:rFonts w:ascii="Arial" w:cs="Arial" w:eastAsia="Arial" w:hAnsi="Arial"/>
                <w:sz w:val="14"/>
                <w:szCs w:val="14"/>
                <w:color w:val="auto"/>
              </w:rPr>
              <w:t>SLOT CHANNEL IN A TDMA</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RADIOSYSTEM</w:t>
            </w:r>
          </w:p>
        </w:tc>
        <w:tc>
          <w:tcPr>
            <w:tcW w:w="0" w:type="dxa"/>
            <w:vAlign w:val="bottom"/>
          </w:tcPr>
          <w:p>
            <w:pPr>
              <w:spacing w:after="0"/>
              <w:rPr>
                <w:sz w:val="1"/>
                <w:szCs w:val="1"/>
                <w:color w:val="auto"/>
              </w:rPr>
            </w:pPr>
          </w:p>
        </w:tc>
      </w:tr>
      <w:tr>
        <w:trPr>
          <w:trHeight w:val="253"/>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IMPLEMENTATION OF MUTUAL RATE</w:t>
            </w:r>
          </w:p>
        </w:tc>
        <w:tc>
          <w:tcPr>
            <w:tcW w:w="0" w:type="dxa"/>
            <w:vAlign w:val="bottom"/>
          </w:tcPr>
          <w:p>
            <w:pPr>
              <w:spacing w:after="0"/>
              <w:rPr>
                <w:sz w:val="1"/>
                <w:szCs w:val="1"/>
                <w:color w:val="auto"/>
              </w:rPr>
            </w:pPr>
          </w:p>
        </w:tc>
      </w:tr>
      <w:tr>
        <w:trPr>
          <w:trHeight w:val="143"/>
        </w:trPr>
        <w:tc>
          <w:tcPr>
            <w:tcW w:w="58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96"/>
              </w:rPr>
              <w:t>ETSI</w:t>
            </w:r>
          </w:p>
        </w:tc>
        <w:tc>
          <w:tcPr>
            <w:tcW w:w="160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92"/>
              </w:rPr>
              <w:t>GSM, DECT</w:t>
            </w:r>
          </w:p>
        </w:tc>
        <w:tc>
          <w:tcPr>
            <w:tcW w:w="2760" w:type="dxa"/>
            <w:vAlign w:val="bottom"/>
          </w:tcPr>
          <w:p>
            <w:pPr>
              <w:spacing w:after="0" w:line="143" w:lineRule="exact"/>
              <w:rPr>
                <w:sz w:val="20"/>
                <w:szCs w:val="20"/>
                <w:color w:val="auto"/>
              </w:rPr>
            </w:pPr>
            <w:r>
              <w:rPr>
                <w:rFonts w:ascii="Arial" w:cs="Arial" w:eastAsia="Arial" w:hAnsi="Arial"/>
                <w:sz w:val="14"/>
                <w:szCs w:val="14"/>
                <w:color w:val="auto"/>
              </w:rPr>
              <w:t>ADAPTATIONS IN DATA SERVICES</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BETWEEN GSM AND</w:t>
            </w:r>
          </w:p>
        </w:tc>
        <w:tc>
          <w:tcPr>
            <w:tcW w:w="0" w:type="dxa"/>
            <w:vAlign w:val="bottom"/>
          </w:tcPr>
          <w:p>
            <w:pPr>
              <w:spacing w:after="0"/>
              <w:rPr>
                <w:sz w:val="1"/>
                <w:szCs w:val="1"/>
                <w:color w:val="auto"/>
              </w:rPr>
            </w:pPr>
          </w:p>
        </w:tc>
      </w:tr>
      <w:tr>
        <w:trPr>
          <w:trHeight w:val="285"/>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GSM</w:t>
            </w:r>
          </w:p>
        </w:tc>
        <w:tc>
          <w:tcPr>
            <w:tcW w:w="2760" w:type="dxa"/>
            <w:vAlign w:val="bottom"/>
          </w:tcPr>
          <w:p>
            <w:pPr>
              <w:spacing w:after="0"/>
              <w:rPr>
                <w:sz w:val="20"/>
                <w:szCs w:val="20"/>
                <w:color w:val="auto"/>
              </w:rPr>
            </w:pPr>
            <w:r>
              <w:rPr>
                <w:rFonts w:ascii="Arial" w:cs="Arial" w:eastAsia="Arial" w:hAnsi="Arial"/>
                <w:sz w:val="14"/>
                <w:szCs w:val="14"/>
                <w:color w:val="auto"/>
              </w:rPr>
              <w:t>NEW 14.4 KBIT/S SERVICE FOR GSM</w:t>
            </w:r>
          </w:p>
        </w:tc>
        <w:tc>
          <w:tcPr>
            <w:tcW w:w="0" w:type="dxa"/>
            <w:vAlign w:val="bottom"/>
          </w:tcPr>
          <w:p>
            <w:pPr>
              <w:spacing w:after="0"/>
              <w:rPr>
                <w:sz w:val="1"/>
                <w:szCs w:val="1"/>
                <w:color w:val="auto"/>
              </w:rPr>
            </w:pPr>
          </w:p>
        </w:tc>
      </w:tr>
      <w:tr>
        <w:trPr>
          <w:trHeight w:val="253"/>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WC DMA</w:t>
            </w:r>
          </w:p>
        </w:tc>
        <w:tc>
          <w:tcPr>
            <w:tcW w:w="2760" w:type="dxa"/>
            <w:vAlign w:val="bottom"/>
          </w:tcPr>
          <w:p>
            <w:pPr>
              <w:spacing w:after="0"/>
              <w:rPr>
                <w:sz w:val="20"/>
                <w:szCs w:val="20"/>
                <w:color w:val="auto"/>
              </w:rPr>
            </w:pPr>
            <w:r>
              <w:rPr>
                <w:rFonts w:ascii="Arial" w:cs="Arial" w:eastAsia="Arial" w:hAnsi="Arial"/>
                <w:sz w:val="14"/>
                <w:szCs w:val="14"/>
                <w:color w:val="auto"/>
              </w:rPr>
              <w:t>A BASESTATION CONTROLLER (BSC)</w:t>
            </w:r>
          </w:p>
        </w:tc>
        <w:tc>
          <w:tcPr>
            <w:tcW w:w="0" w:type="dxa"/>
            <w:vAlign w:val="bottom"/>
          </w:tcPr>
          <w:p>
            <w:pPr>
              <w:spacing w:after="0"/>
              <w:rPr>
                <w:sz w:val="1"/>
                <w:szCs w:val="1"/>
                <w:color w:val="auto"/>
              </w:rPr>
            </w:pPr>
          </w:p>
        </w:tc>
      </w:tr>
      <w:tr>
        <w:trPr>
          <w:trHeight w:val="175"/>
        </w:trPr>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ARIB</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T63</w:t>
            </w:r>
          </w:p>
        </w:tc>
        <w:tc>
          <w:tcPr>
            <w:tcW w:w="2760" w:type="dxa"/>
            <w:vAlign w:val="bottom"/>
          </w:tcPr>
          <w:p>
            <w:pPr>
              <w:spacing w:after="0"/>
              <w:rPr>
                <w:sz w:val="20"/>
                <w:szCs w:val="20"/>
                <w:color w:val="auto"/>
              </w:rPr>
            </w:pPr>
            <w:r>
              <w:rPr>
                <w:rFonts w:ascii="Arial" w:cs="Arial" w:eastAsia="Arial" w:hAnsi="Arial"/>
                <w:sz w:val="14"/>
                <w:szCs w:val="14"/>
                <w:color w:val="auto"/>
              </w:rPr>
              <w:t>BASED ON AN ATM SWITCH</w:t>
            </w:r>
          </w:p>
        </w:tc>
        <w:tc>
          <w:tcPr>
            <w:tcW w:w="0" w:type="dxa"/>
            <w:vAlign w:val="bottom"/>
          </w:tcPr>
          <w:p>
            <w:pPr>
              <w:spacing w:after="0"/>
              <w:rPr>
                <w:sz w:val="1"/>
                <w:szCs w:val="1"/>
                <w:color w:val="auto"/>
              </w:rPr>
            </w:pPr>
          </w:p>
        </w:tc>
      </w:tr>
      <w:tr>
        <w:trPr>
          <w:trHeight w:val="271"/>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GSM, WC DMA</w:t>
            </w:r>
          </w:p>
        </w:tc>
        <w:tc>
          <w:tcPr>
            <w:tcW w:w="2760" w:type="dxa"/>
            <w:vAlign w:val="bottom"/>
          </w:tcPr>
          <w:p>
            <w:pPr>
              <w:spacing w:after="0"/>
              <w:rPr>
                <w:sz w:val="20"/>
                <w:szCs w:val="20"/>
                <w:color w:val="auto"/>
              </w:rPr>
            </w:pPr>
            <w:r>
              <w:rPr>
                <w:rFonts w:ascii="Arial" w:cs="Arial" w:eastAsia="Arial" w:hAnsi="Arial"/>
                <w:sz w:val="14"/>
                <w:szCs w:val="14"/>
                <w:color w:val="auto"/>
              </w:rPr>
              <w:t>TRACKING OF REAL TIME AND</w:t>
            </w:r>
          </w:p>
        </w:tc>
        <w:tc>
          <w:tcPr>
            <w:tcW w:w="0" w:type="dxa"/>
            <w:vAlign w:val="bottom"/>
          </w:tcPr>
          <w:p>
            <w:pPr>
              <w:spacing w:after="0"/>
              <w:rPr>
                <w:sz w:val="1"/>
                <w:szCs w:val="1"/>
                <w:color w:val="auto"/>
              </w:rPr>
            </w:pPr>
          </w:p>
        </w:tc>
      </w:tr>
      <w:tr>
        <w:trPr>
          <w:trHeight w:val="124"/>
        </w:trPr>
        <w:tc>
          <w:tcPr>
            <w:tcW w:w="58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7"/>
              </w:rPr>
              <w:t>ARIB</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9"/>
              </w:rPr>
              <w:t>T63</w:t>
            </w:r>
          </w:p>
        </w:tc>
        <w:tc>
          <w:tcPr>
            <w:tcW w:w="2760" w:type="dxa"/>
            <w:vAlign w:val="bottom"/>
          </w:tcPr>
          <w:p>
            <w:pPr>
              <w:spacing w:after="0" w:line="125" w:lineRule="exact"/>
              <w:rPr>
                <w:sz w:val="20"/>
                <w:szCs w:val="20"/>
                <w:color w:val="auto"/>
              </w:rPr>
            </w:pPr>
            <w:r>
              <w:rPr>
                <w:rFonts w:ascii="Arial" w:cs="Arial" w:eastAsia="Arial" w:hAnsi="Arial"/>
                <w:sz w:val="14"/>
                <w:szCs w:val="14"/>
                <w:color w:val="auto"/>
              </w:rPr>
              <w:t>OBSERVED TIME DIFFERENCE VALUES</w:t>
            </w:r>
          </w:p>
        </w:tc>
        <w:tc>
          <w:tcPr>
            <w:tcW w:w="0" w:type="dxa"/>
            <w:vAlign w:val="bottom"/>
          </w:tcPr>
          <w:p>
            <w:pPr>
              <w:spacing w:after="0"/>
              <w:rPr>
                <w:sz w:val="1"/>
                <w:szCs w:val="1"/>
                <w:color w:val="auto"/>
              </w:rPr>
            </w:pPr>
          </w:p>
        </w:tc>
      </w:tr>
      <w:tr>
        <w:trPr>
          <w:trHeight w:val="175"/>
        </w:trPr>
        <w:tc>
          <w:tcPr>
            <w:tcW w:w="58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INTIME</w:t>
            </w:r>
          </w:p>
        </w:tc>
        <w:tc>
          <w:tcPr>
            <w:tcW w:w="0" w:type="dxa"/>
            <w:vAlign w:val="bottom"/>
          </w:tcPr>
          <w:p>
            <w:pPr>
              <w:spacing w:after="0"/>
              <w:rPr>
                <w:sz w:val="1"/>
                <w:szCs w:val="1"/>
                <w:color w:val="auto"/>
              </w:rPr>
            </w:pPr>
          </w:p>
        </w:tc>
      </w:tr>
      <w:tr>
        <w:trPr>
          <w:trHeight w:val="253"/>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GSM</w:t>
            </w:r>
          </w:p>
        </w:tc>
        <w:tc>
          <w:tcPr>
            <w:tcW w:w="2760" w:type="dxa"/>
            <w:vAlign w:val="bottom"/>
          </w:tcPr>
          <w:p>
            <w:pPr>
              <w:spacing w:after="0"/>
              <w:rPr>
                <w:sz w:val="20"/>
                <w:szCs w:val="20"/>
                <w:color w:val="auto"/>
              </w:rPr>
            </w:pPr>
            <w:r>
              <w:rPr>
                <w:rFonts w:ascii="Arial" w:cs="Arial" w:eastAsia="Arial" w:hAnsi="Arial"/>
                <w:sz w:val="14"/>
                <w:szCs w:val="14"/>
                <w:color w:val="auto"/>
              </w:rPr>
              <w:t>SCP.N OHJAAMAN LISÄVALINNAN</w:t>
            </w:r>
          </w:p>
        </w:tc>
        <w:tc>
          <w:tcPr>
            <w:tcW w:w="0" w:type="dxa"/>
            <w:vAlign w:val="bottom"/>
          </w:tcPr>
          <w:p>
            <w:pPr>
              <w:spacing w:after="0"/>
              <w:rPr>
                <w:sz w:val="1"/>
                <w:szCs w:val="1"/>
                <w:color w:val="auto"/>
              </w:rPr>
            </w:pPr>
          </w:p>
        </w:tc>
      </w:tr>
      <w:tr>
        <w:trPr>
          <w:trHeight w:val="175"/>
        </w:trPr>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rPr>
              <w:t>ITU</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Q1238.2</w:t>
            </w:r>
          </w:p>
        </w:tc>
        <w:tc>
          <w:tcPr>
            <w:tcW w:w="2760" w:type="dxa"/>
            <w:vAlign w:val="bottom"/>
          </w:tcPr>
          <w:p>
            <w:pPr>
              <w:spacing w:after="0"/>
              <w:rPr>
                <w:sz w:val="20"/>
                <w:szCs w:val="20"/>
                <w:color w:val="auto"/>
              </w:rPr>
            </w:pPr>
            <w:r>
              <w:rPr>
                <w:rFonts w:ascii="Arial" w:cs="Arial" w:eastAsia="Arial" w:hAnsi="Arial"/>
                <w:sz w:val="14"/>
                <w:szCs w:val="14"/>
                <w:color w:val="auto"/>
              </w:rPr>
              <w:t>KERÄÄMISEN MONIPUOLISTAMINEN</w:t>
            </w:r>
          </w:p>
        </w:tc>
        <w:tc>
          <w:tcPr>
            <w:tcW w:w="0" w:type="dxa"/>
            <w:vAlign w:val="bottom"/>
          </w:tcPr>
          <w:p>
            <w:pPr>
              <w:spacing w:after="0"/>
              <w:rPr>
                <w:sz w:val="1"/>
                <w:szCs w:val="1"/>
                <w:color w:val="auto"/>
              </w:rPr>
            </w:pPr>
          </w:p>
        </w:tc>
      </w:tr>
      <w:tr>
        <w:trPr>
          <w:trHeight w:val="285"/>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IETF</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IETF</w:t>
            </w:r>
          </w:p>
        </w:tc>
        <w:tc>
          <w:tcPr>
            <w:tcW w:w="2760" w:type="dxa"/>
            <w:vAlign w:val="bottom"/>
          </w:tcPr>
          <w:p>
            <w:pPr>
              <w:spacing w:after="0"/>
              <w:rPr>
                <w:sz w:val="20"/>
                <w:szCs w:val="20"/>
                <w:color w:val="auto"/>
              </w:rPr>
            </w:pPr>
            <w:r>
              <w:rPr>
                <w:rFonts w:ascii="Arial" w:cs="Arial" w:eastAsia="Arial" w:hAnsi="Arial"/>
                <w:sz w:val="14"/>
                <w:szCs w:val="14"/>
                <w:color w:val="auto"/>
                <w:w w:val="88"/>
              </w:rPr>
              <w:t>Data transmission method and a network element</w:t>
            </w:r>
          </w:p>
        </w:tc>
        <w:tc>
          <w:tcPr>
            <w:tcW w:w="0" w:type="dxa"/>
            <w:vAlign w:val="bottom"/>
          </w:tcPr>
          <w:p>
            <w:pPr>
              <w:spacing w:after="0"/>
              <w:rPr>
                <w:sz w:val="1"/>
                <w:szCs w:val="1"/>
                <w:color w:val="auto"/>
              </w:rPr>
            </w:pPr>
          </w:p>
        </w:tc>
      </w:tr>
      <w:tr>
        <w:trPr>
          <w:trHeight w:val="253"/>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GSM, WC DMA</w:t>
            </w:r>
          </w:p>
        </w:tc>
        <w:tc>
          <w:tcPr>
            <w:tcW w:w="2760" w:type="dxa"/>
            <w:vAlign w:val="bottom"/>
          </w:tcPr>
          <w:p>
            <w:pPr>
              <w:spacing w:after="0"/>
              <w:rPr>
                <w:sz w:val="20"/>
                <w:szCs w:val="20"/>
                <w:color w:val="auto"/>
              </w:rPr>
            </w:pPr>
            <w:r>
              <w:rPr>
                <w:rFonts w:ascii="Arial" w:cs="Arial" w:eastAsia="Arial" w:hAnsi="Arial"/>
                <w:sz w:val="14"/>
                <w:szCs w:val="14"/>
                <w:color w:val="auto"/>
                <w:w w:val="97"/>
              </w:rPr>
              <w:t>TRANSMISSION AND INTERCONNECTION</w:t>
            </w:r>
          </w:p>
        </w:tc>
        <w:tc>
          <w:tcPr>
            <w:tcW w:w="0" w:type="dxa"/>
            <w:vAlign w:val="bottom"/>
          </w:tcPr>
          <w:p>
            <w:pPr>
              <w:spacing w:after="0"/>
              <w:rPr>
                <w:sz w:val="1"/>
                <w:szCs w:val="1"/>
                <w:color w:val="auto"/>
              </w:rPr>
            </w:pPr>
          </w:p>
        </w:tc>
      </w:tr>
      <w:tr>
        <w:trPr>
          <w:trHeight w:val="175"/>
        </w:trPr>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ARIB</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T63</w:t>
            </w:r>
          </w:p>
        </w:tc>
        <w:tc>
          <w:tcPr>
            <w:tcW w:w="2760" w:type="dxa"/>
            <w:vAlign w:val="bottom"/>
          </w:tcPr>
          <w:p>
            <w:pPr>
              <w:spacing w:after="0"/>
              <w:rPr>
                <w:sz w:val="20"/>
                <w:szCs w:val="20"/>
                <w:color w:val="auto"/>
              </w:rPr>
            </w:pPr>
            <w:r>
              <w:rPr>
                <w:rFonts w:ascii="Arial" w:cs="Arial" w:eastAsia="Arial" w:hAnsi="Arial"/>
                <w:sz w:val="14"/>
                <w:szCs w:val="14"/>
                <w:color w:val="auto"/>
              </w:rPr>
              <w:t>METHOD</w:t>
            </w:r>
          </w:p>
        </w:tc>
        <w:tc>
          <w:tcPr>
            <w:tcW w:w="0" w:type="dxa"/>
            <w:vAlign w:val="bottom"/>
          </w:tcPr>
          <w:p>
            <w:pPr>
              <w:spacing w:after="0"/>
              <w:rPr>
                <w:sz w:val="1"/>
                <w:szCs w:val="1"/>
                <w:color w:val="auto"/>
              </w:rPr>
            </w:pPr>
          </w:p>
        </w:tc>
      </w:tr>
      <w:tr>
        <w:trPr>
          <w:trHeight w:val="253"/>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LTE, WC DMA</w:t>
            </w:r>
          </w:p>
        </w:tc>
        <w:tc>
          <w:tcPr>
            <w:tcW w:w="2760" w:type="dxa"/>
            <w:vAlign w:val="bottom"/>
          </w:tcPr>
          <w:p>
            <w:pPr>
              <w:spacing w:after="0"/>
              <w:rPr>
                <w:sz w:val="20"/>
                <w:szCs w:val="20"/>
                <w:color w:val="auto"/>
              </w:rPr>
            </w:pPr>
            <w:r>
              <w:rPr>
                <w:rFonts w:ascii="Arial" w:cs="Arial" w:eastAsia="Arial" w:hAnsi="Arial"/>
                <w:sz w:val="14"/>
                <w:szCs w:val="14"/>
                <w:color w:val="auto"/>
                <w:w w:val="93"/>
              </w:rPr>
              <w:t>RELOCATION OF RRC PROTOCOL IN SRNS</w:t>
            </w:r>
          </w:p>
        </w:tc>
        <w:tc>
          <w:tcPr>
            <w:tcW w:w="0" w:type="dxa"/>
            <w:vAlign w:val="bottom"/>
          </w:tcPr>
          <w:p>
            <w:pPr>
              <w:spacing w:after="0"/>
              <w:rPr>
                <w:sz w:val="1"/>
                <w:szCs w:val="1"/>
                <w:color w:val="auto"/>
              </w:rPr>
            </w:pPr>
          </w:p>
        </w:tc>
      </w:tr>
      <w:tr>
        <w:trPr>
          <w:trHeight w:val="175"/>
        </w:trPr>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ARIB</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T63</w:t>
            </w:r>
          </w:p>
        </w:tc>
        <w:tc>
          <w:tcPr>
            <w:tcW w:w="2760" w:type="dxa"/>
            <w:vAlign w:val="bottom"/>
          </w:tcPr>
          <w:p>
            <w:pPr>
              <w:spacing w:after="0"/>
              <w:rPr>
                <w:sz w:val="20"/>
                <w:szCs w:val="20"/>
                <w:color w:val="auto"/>
              </w:rPr>
            </w:pPr>
            <w:r>
              <w:rPr>
                <w:rFonts w:ascii="Arial" w:cs="Arial" w:eastAsia="Arial" w:hAnsi="Arial"/>
                <w:sz w:val="14"/>
                <w:szCs w:val="14"/>
                <w:color w:val="auto"/>
              </w:rPr>
              <w:t>RELOCATION</w:t>
            </w:r>
          </w:p>
        </w:tc>
        <w:tc>
          <w:tcPr>
            <w:tcW w:w="0" w:type="dxa"/>
            <w:vAlign w:val="bottom"/>
          </w:tcPr>
          <w:p>
            <w:pPr>
              <w:spacing w:after="0"/>
              <w:rPr>
                <w:sz w:val="1"/>
                <w:szCs w:val="1"/>
                <w:color w:val="auto"/>
              </w:rPr>
            </w:pPr>
          </w:p>
        </w:tc>
      </w:tr>
      <w:tr>
        <w:trPr>
          <w:trHeight w:val="253"/>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GSM, WC DMA</w:t>
            </w:r>
          </w:p>
        </w:tc>
        <w:tc>
          <w:tcPr>
            <w:tcW w:w="2760" w:type="dxa"/>
            <w:vAlign w:val="bottom"/>
          </w:tcPr>
          <w:p>
            <w:pPr>
              <w:spacing w:after="0"/>
              <w:rPr>
                <w:sz w:val="20"/>
                <w:szCs w:val="20"/>
                <w:color w:val="auto"/>
              </w:rPr>
            </w:pPr>
            <w:r>
              <w:rPr>
                <w:rFonts w:ascii="Arial" w:cs="Arial" w:eastAsia="Arial" w:hAnsi="Arial"/>
                <w:sz w:val="14"/>
                <w:szCs w:val="14"/>
                <w:color w:val="auto"/>
              </w:rPr>
              <w:t>SYNCHRONIZATION OF PROTOCOL</w:t>
            </w:r>
          </w:p>
        </w:tc>
        <w:tc>
          <w:tcPr>
            <w:tcW w:w="0" w:type="dxa"/>
            <w:vAlign w:val="bottom"/>
          </w:tcPr>
          <w:p>
            <w:pPr>
              <w:spacing w:after="0"/>
              <w:rPr>
                <w:sz w:val="1"/>
                <w:szCs w:val="1"/>
                <w:color w:val="auto"/>
              </w:rPr>
            </w:pPr>
          </w:p>
        </w:tc>
      </w:tr>
      <w:tr>
        <w:trPr>
          <w:trHeight w:val="175"/>
        </w:trPr>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ARIB</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T63</w:t>
            </w:r>
          </w:p>
        </w:tc>
        <w:tc>
          <w:tcPr>
            <w:tcW w:w="2760" w:type="dxa"/>
            <w:vAlign w:val="bottom"/>
          </w:tcPr>
          <w:p>
            <w:pPr>
              <w:spacing w:after="0"/>
              <w:rPr>
                <w:sz w:val="20"/>
                <w:szCs w:val="20"/>
                <w:color w:val="auto"/>
              </w:rPr>
            </w:pPr>
            <w:r>
              <w:rPr>
                <w:rFonts w:ascii="Arial" w:cs="Arial" w:eastAsia="Arial" w:hAnsi="Arial"/>
                <w:sz w:val="14"/>
                <w:szCs w:val="14"/>
                <w:color w:val="auto"/>
              </w:rPr>
              <w:t>REMAPPING</w:t>
            </w:r>
          </w:p>
        </w:tc>
        <w:tc>
          <w:tcPr>
            <w:tcW w:w="0" w:type="dxa"/>
            <w:vAlign w:val="bottom"/>
          </w:tcPr>
          <w:p>
            <w:pPr>
              <w:spacing w:after="0"/>
              <w:rPr>
                <w:sz w:val="1"/>
                <w:szCs w:val="1"/>
                <w:color w:val="auto"/>
              </w:rPr>
            </w:pPr>
          </w:p>
        </w:tc>
      </w:tr>
      <w:tr>
        <w:trPr>
          <w:trHeight w:val="271"/>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GSM, WC DMA, SAE</w:t>
            </w:r>
          </w:p>
        </w:tc>
        <w:tc>
          <w:tcPr>
            <w:tcW w:w="2760" w:type="dxa"/>
            <w:vAlign w:val="bottom"/>
          </w:tcPr>
          <w:p>
            <w:pPr>
              <w:spacing w:after="0"/>
              <w:rPr>
                <w:sz w:val="20"/>
                <w:szCs w:val="20"/>
                <w:color w:val="auto"/>
              </w:rPr>
            </w:pPr>
            <w:r>
              <w:rPr>
                <w:rFonts w:ascii="Arial" w:cs="Arial" w:eastAsia="Arial" w:hAnsi="Arial"/>
                <w:sz w:val="14"/>
                <w:szCs w:val="14"/>
                <w:color w:val="auto"/>
              </w:rPr>
              <w:t>PROVIDING MT SERVICES FOR</w:t>
            </w:r>
          </w:p>
        </w:tc>
        <w:tc>
          <w:tcPr>
            <w:tcW w:w="0" w:type="dxa"/>
            <w:vAlign w:val="bottom"/>
          </w:tcPr>
          <w:p>
            <w:pPr>
              <w:spacing w:after="0"/>
              <w:rPr>
                <w:sz w:val="1"/>
                <w:szCs w:val="1"/>
                <w:color w:val="auto"/>
              </w:rPr>
            </w:pPr>
          </w:p>
        </w:tc>
      </w:tr>
      <w:tr>
        <w:trPr>
          <w:trHeight w:val="124"/>
        </w:trPr>
        <w:tc>
          <w:tcPr>
            <w:tcW w:w="58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7"/>
              </w:rPr>
              <w:t>ARIB</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9"/>
              </w:rPr>
              <w:t>T63</w:t>
            </w:r>
          </w:p>
        </w:tc>
        <w:tc>
          <w:tcPr>
            <w:tcW w:w="2760" w:type="dxa"/>
            <w:vAlign w:val="bottom"/>
          </w:tcPr>
          <w:p>
            <w:pPr>
              <w:spacing w:after="0" w:line="125" w:lineRule="exact"/>
              <w:rPr>
                <w:sz w:val="20"/>
                <w:szCs w:val="20"/>
                <w:color w:val="auto"/>
              </w:rPr>
            </w:pPr>
            <w:r>
              <w:rPr>
                <w:rFonts w:ascii="Arial" w:cs="Arial" w:eastAsia="Arial" w:hAnsi="Arial"/>
                <w:sz w:val="14"/>
                <w:szCs w:val="14"/>
                <w:color w:val="auto"/>
              </w:rPr>
              <w:t>UNREGISTERED SUBSCRIBERS IN</w:t>
            </w:r>
          </w:p>
        </w:tc>
        <w:tc>
          <w:tcPr>
            <w:tcW w:w="0" w:type="dxa"/>
            <w:vAlign w:val="bottom"/>
          </w:tcPr>
          <w:p>
            <w:pPr>
              <w:spacing w:after="0"/>
              <w:rPr>
                <w:sz w:val="1"/>
                <w:szCs w:val="1"/>
                <w:color w:val="auto"/>
              </w:rPr>
            </w:pPr>
          </w:p>
        </w:tc>
      </w:tr>
      <w:tr>
        <w:trPr>
          <w:trHeight w:val="175"/>
        </w:trPr>
        <w:tc>
          <w:tcPr>
            <w:tcW w:w="58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R2000IM NETWORKS</w:t>
            </w:r>
          </w:p>
        </w:tc>
        <w:tc>
          <w:tcPr>
            <w:tcW w:w="0" w:type="dxa"/>
            <w:vAlign w:val="bottom"/>
          </w:tcPr>
          <w:p>
            <w:pPr>
              <w:spacing w:after="0"/>
              <w:rPr>
                <w:sz w:val="1"/>
                <w:szCs w:val="1"/>
                <w:color w:val="auto"/>
              </w:rPr>
            </w:pPr>
          </w:p>
        </w:tc>
      </w:tr>
      <w:tr>
        <w:trPr>
          <w:trHeight w:val="253"/>
        </w:trPr>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CROSS SESSION DICTIONARY FOR</w:t>
            </w:r>
          </w:p>
        </w:tc>
        <w:tc>
          <w:tcPr>
            <w:tcW w:w="0" w:type="dxa"/>
            <w:vAlign w:val="bottom"/>
          </w:tcPr>
          <w:p>
            <w:pPr>
              <w:spacing w:after="0"/>
              <w:rPr>
                <w:sz w:val="1"/>
                <w:szCs w:val="1"/>
                <w:color w:val="auto"/>
              </w:rPr>
            </w:pPr>
          </w:p>
        </w:tc>
      </w:tr>
      <w:tr>
        <w:trPr>
          <w:trHeight w:val="143"/>
        </w:trPr>
        <w:tc>
          <w:tcPr>
            <w:tcW w:w="58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98"/>
              </w:rPr>
              <w:t>IETF</w:t>
            </w:r>
          </w:p>
        </w:tc>
        <w:tc>
          <w:tcPr>
            <w:tcW w:w="160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92"/>
              </w:rPr>
              <w:t>IETF</w:t>
            </w:r>
          </w:p>
        </w:tc>
        <w:tc>
          <w:tcPr>
            <w:tcW w:w="2760" w:type="dxa"/>
            <w:vAlign w:val="bottom"/>
          </w:tcPr>
          <w:p>
            <w:pPr>
              <w:spacing w:after="0" w:line="143" w:lineRule="exact"/>
              <w:rPr>
                <w:sz w:val="20"/>
                <w:szCs w:val="20"/>
                <w:color w:val="auto"/>
              </w:rPr>
            </w:pPr>
            <w:r>
              <w:rPr>
                <w:rFonts w:ascii="Arial" w:cs="Arial" w:eastAsia="Arial" w:hAnsi="Arial"/>
                <w:sz w:val="14"/>
                <w:szCs w:val="14"/>
                <w:color w:val="auto"/>
              </w:rPr>
              <w:t>COMPRESSION OF TEXT-BASED</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MESSAGES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386080</wp:posOffset>
            </wp:positionV>
            <wp:extent cx="72523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Status</w:t>
            </w:r>
          </w:p>
        </w:tc>
        <w:tc>
          <w:tcPr>
            <w:tcW w:w="100" w:type="dxa"/>
            <w:vAlign w:val="bottom"/>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Family</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County</w:t>
            </w:r>
          </w:p>
        </w:tc>
        <w:tc>
          <w:tcPr>
            <w:tcW w:w="100" w:type="dxa"/>
            <w:vAlign w:val="bottom"/>
          </w:tcPr>
          <w:p>
            <w:pPr>
              <w:spacing w:after="0"/>
              <w:rPr>
                <w:sz w:val="14"/>
                <w:szCs w:val="14"/>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4"/>
                <w:szCs w:val="14"/>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Filing No.</w:t>
            </w:r>
          </w:p>
        </w:tc>
      </w:tr>
      <w:tr>
        <w:trPr>
          <w:trHeight w:val="21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2314</w:t>
            </w:r>
          </w:p>
        </w:tc>
        <w:tc>
          <w:tcPr>
            <w:tcW w:w="10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24.09.1993</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08/619701</w:t>
            </w:r>
          </w:p>
        </w:tc>
      </w:tr>
      <w:tr>
        <w:trPr>
          <w:trHeight w:val="428"/>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2390</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06.03.1996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08/732467</w:t>
            </w:r>
          </w:p>
        </w:tc>
      </w:tr>
      <w:tr>
        <w:trPr>
          <w:trHeight w:val="50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2704</w:t>
            </w:r>
          </w:p>
        </w:tc>
        <w:tc>
          <w:tcPr>
            <w:tcW w:w="10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EP</w:t>
            </w:r>
          </w:p>
        </w:tc>
        <w:tc>
          <w:tcPr>
            <w:tcW w:w="1020" w:type="dxa"/>
            <w:vAlign w:val="bottom"/>
          </w:tcPr>
          <w:p>
            <w:pPr>
              <w:jc w:val="center"/>
              <w:spacing w:after="0"/>
              <w:rPr>
                <w:sz w:val="20"/>
                <w:szCs w:val="20"/>
                <w:color w:val="auto"/>
              </w:rPr>
            </w:pPr>
            <w:r>
              <w:rPr>
                <w:rFonts w:ascii="Arial" w:cs="Arial" w:eastAsia="Arial" w:hAnsi="Arial"/>
                <w:sz w:val="14"/>
                <w:szCs w:val="14"/>
                <w:color w:val="auto"/>
                <w:w w:val="86"/>
              </w:rPr>
              <w:t>13.1.1995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95905653.2</w:t>
            </w:r>
          </w:p>
        </w:tc>
      </w:tr>
      <w:tr>
        <w:trPr>
          <w:trHeight w:val="570"/>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7158</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24.11.1995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08/836969</w:t>
            </w:r>
          </w:p>
        </w:tc>
      </w:tr>
      <w:tr>
        <w:trPr>
          <w:trHeight w:val="570"/>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7164</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06.06.1996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08/659590</w:t>
            </w:r>
          </w:p>
        </w:tc>
      </w:tr>
      <w:tr>
        <w:trPr>
          <w:trHeight w:val="428"/>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7272</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09.09.2005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11/221797</w:t>
            </w:r>
          </w:p>
        </w:tc>
      </w:tr>
      <w:tr>
        <w:trPr>
          <w:trHeight w:val="350"/>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7794</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30.12.1997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09/607065</w:t>
            </w:r>
          </w:p>
        </w:tc>
      </w:tr>
      <w:tr>
        <w:trPr>
          <w:trHeight w:val="50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7882</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30.03.1999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09/677114</w:t>
            </w:r>
          </w:p>
        </w:tc>
      </w:tr>
      <w:tr>
        <w:trPr>
          <w:trHeight w:val="49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14028</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26.10.1998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09/331874</w:t>
            </w:r>
          </w:p>
        </w:tc>
      </w:tr>
      <w:tr>
        <w:trPr>
          <w:trHeight w:val="36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14268</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23.12.1999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09/868819</w:t>
            </w:r>
          </w:p>
        </w:tc>
      </w:tr>
      <w:tr>
        <w:trPr>
          <w:trHeight w:val="350"/>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14734</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31.05.1999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09/997200</w:t>
            </w:r>
          </w:p>
        </w:tc>
      </w:tr>
      <w:tr>
        <w:trPr>
          <w:trHeight w:val="428"/>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15038</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13.09.2000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10/088452</w:t>
            </w:r>
          </w:p>
        </w:tc>
      </w:tr>
      <w:tr>
        <w:trPr>
          <w:trHeight w:val="428"/>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15081</w:t>
            </w:r>
          </w:p>
        </w:tc>
        <w:tc>
          <w:tcPr>
            <w:tcW w:w="10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EP</w:t>
            </w: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11.10.1999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99950691.8</w:t>
            </w:r>
          </w:p>
        </w:tc>
      </w:tr>
      <w:tr>
        <w:trPr>
          <w:trHeight w:val="50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15483</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04.01.2002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10/035339</w:t>
            </w:r>
          </w:p>
        </w:tc>
      </w:tr>
      <w:tr>
        <w:trPr>
          <w:trHeight w:val="570"/>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17233</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17.12.2001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10/024412</w:t>
            </w:r>
          </w:p>
        </w:tc>
      </w:tr>
    </w:tbl>
    <w:p>
      <w:pPr>
        <w:sectPr>
          <w:pgSz w:w="11900" w:h="16838" w:orient="portrait"/>
          <w:cols w:equalWidth="0" w:num="3">
            <w:col w:w="660" w:space="540"/>
            <w:col w:w="4940" w:space="100"/>
            <w:col w:w="4760"/>
          </w:cols>
          <w:pgMar w:left="660" w:top="847" w:right="239" w:bottom="1440" w:gutter="0" w:footer="0" w:header="0"/>
          <w:type w:val="continuous"/>
        </w:sectPr>
      </w:pPr>
    </w:p>
    <w:bookmarkStart w:id="36" w:name="page37"/>
    <w:bookmarkEnd w:id="36"/>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Patent/</w:t>
      </w:r>
    </w:p>
    <w:p>
      <w:pPr>
        <w:jc w:val="center"/>
        <w:spacing w:after="0"/>
        <w:rPr>
          <w:sz w:val="20"/>
          <w:szCs w:val="20"/>
          <w:color w:val="auto"/>
        </w:rPr>
      </w:pPr>
      <w:r>
        <w:rPr>
          <w:rFonts w:ascii="Arial" w:cs="Arial" w:eastAsia="Arial" w:hAnsi="Arial"/>
          <w:sz w:val="14"/>
          <w:szCs w:val="14"/>
          <w:b w:val="1"/>
          <w:bCs w:val="1"/>
          <w:color w:val="auto"/>
        </w:rPr>
        <w:t>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-6985</wp:posOffset>
            </wp:positionV>
            <wp:extent cx="9467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US7218618</w:t>
      </w:r>
    </w:p>
    <w:p>
      <w:pPr>
        <w:spacing w:after="0" w:line="34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US6331978</w:t>
      </w:r>
    </w:p>
    <w:p>
      <w:pPr>
        <w:spacing w:after="0" w:line="200" w:lineRule="exact"/>
        <w:rPr>
          <w:sz w:val="20"/>
          <w:szCs w:val="20"/>
          <w:color w:val="auto"/>
        </w:rPr>
      </w:pPr>
    </w:p>
    <w:p>
      <w:pPr>
        <w:spacing w:after="0" w:line="2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US7558283</w:t>
      </w:r>
    </w:p>
    <w:p>
      <w:pPr>
        <w:spacing w:after="0" w:line="200" w:lineRule="exact"/>
        <w:rPr>
          <w:sz w:val="20"/>
          <w:szCs w:val="20"/>
          <w:color w:val="auto"/>
        </w:rPr>
      </w:pPr>
    </w:p>
    <w:p>
      <w:pPr>
        <w:spacing w:after="0" w:line="2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US6408063</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US6973060</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US7126940</w:t>
      </w:r>
    </w:p>
    <w:p>
      <w:pPr>
        <w:spacing w:after="0" w:line="3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US7724720</w:t>
      </w:r>
    </w:p>
    <w:p>
      <w:pPr>
        <w:spacing w:after="0" w:line="34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US6901046</w:t>
      </w:r>
    </w:p>
    <w:p>
      <w:pPr>
        <w:spacing w:after="0" w:line="200" w:lineRule="exact"/>
        <w:rPr>
          <w:sz w:val="20"/>
          <w:szCs w:val="20"/>
          <w:color w:val="auto"/>
        </w:rPr>
      </w:pPr>
    </w:p>
    <w:p>
      <w:pPr>
        <w:spacing w:after="0" w:line="2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US7050406</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US7920499</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US7333793</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AU2005212893</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EP1779697</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US20090156215</w:t>
      </w:r>
    </w:p>
    <w:p>
      <w:pPr>
        <w:spacing w:after="0" w:line="29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EP1842386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STD</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Standard</w:t>
            </w:r>
          </w:p>
        </w:tc>
        <w:tc>
          <w:tcPr>
            <w:tcW w:w="0" w:type="dxa"/>
            <w:vAlign w:val="bottom"/>
          </w:tcPr>
          <w:p>
            <w:pPr>
              <w:spacing w:after="0"/>
              <w:rPr>
                <w:sz w:val="1"/>
                <w:szCs w:val="1"/>
                <w:color w:val="auto"/>
              </w:rPr>
            </w:pPr>
          </w:p>
        </w:tc>
      </w:tr>
      <w:tr>
        <w:trPr>
          <w:trHeight w:val="165"/>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Org.</w:t>
            </w:r>
          </w:p>
        </w:tc>
        <w:tc>
          <w:tcPr>
            <w:tcW w:w="120" w:type="dxa"/>
            <w:vAlign w:val="bottom"/>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IETF</w:t>
            </w: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IETF</w:t>
            </w:r>
          </w:p>
        </w:tc>
        <w:tc>
          <w:tcPr>
            <w:tcW w:w="0" w:type="dxa"/>
            <w:vAlign w:val="bottom"/>
          </w:tcPr>
          <w:p>
            <w:pPr>
              <w:spacing w:after="0"/>
              <w:rPr>
                <w:sz w:val="1"/>
                <w:szCs w:val="1"/>
                <w:color w:val="auto"/>
              </w:rPr>
            </w:pPr>
          </w:p>
        </w:tc>
      </w:tr>
      <w:tr>
        <w:trPr>
          <w:trHeight w:val="506"/>
        </w:trPr>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rPr>
              <w:t>ITU-T</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G.7041/Y.1303</w:t>
            </w:r>
          </w:p>
        </w:tc>
        <w:tc>
          <w:tcPr>
            <w:tcW w:w="0" w:type="dxa"/>
            <w:vAlign w:val="bottom"/>
          </w:tcPr>
          <w:p>
            <w:pPr>
              <w:spacing w:after="0"/>
              <w:rPr>
                <w:sz w:val="1"/>
                <w:szCs w:val="1"/>
                <w:color w:val="auto"/>
              </w:rPr>
            </w:pPr>
          </w:p>
        </w:tc>
      </w:tr>
      <w:tr>
        <w:trPr>
          <w:trHeight w:val="570"/>
        </w:trPr>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ARIB</w:t>
            </w: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T64(cdma2000)</w:t>
            </w:r>
          </w:p>
        </w:tc>
        <w:tc>
          <w:tcPr>
            <w:tcW w:w="0" w:type="dxa"/>
            <w:vAlign w:val="bottom"/>
          </w:tcPr>
          <w:p>
            <w:pPr>
              <w:spacing w:after="0"/>
              <w:rPr>
                <w:sz w:val="1"/>
                <w:szCs w:val="1"/>
                <w:color w:val="auto"/>
              </w:rPr>
            </w:pPr>
          </w:p>
        </w:tc>
      </w:tr>
      <w:tr>
        <w:trPr>
          <w:trHeight w:val="493"/>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480" w:type="dxa"/>
            <w:vAlign w:val="bottom"/>
          </w:tcPr>
          <w:p>
            <w:pPr>
              <w:jc w:val="center"/>
              <w:spacing w:after="0"/>
              <w:rPr>
                <w:sz w:val="20"/>
                <w:szCs w:val="20"/>
                <w:color w:val="auto"/>
              </w:rPr>
            </w:pPr>
            <w:r>
              <w:rPr>
                <w:rFonts w:ascii="Arial" w:cs="Arial" w:eastAsia="Arial" w:hAnsi="Arial"/>
                <w:sz w:val="14"/>
                <w:szCs w:val="14"/>
                <w:color w:val="auto"/>
                <w:w w:val="97"/>
              </w:rPr>
              <w:t>GSM, WC DMA</w:t>
            </w:r>
          </w:p>
        </w:tc>
        <w:tc>
          <w:tcPr>
            <w:tcW w:w="0" w:type="dxa"/>
            <w:vAlign w:val="bottom"/>
          </w:tcPr>
          <w:p>
            <w:pPr>
              <w:spacing w:after="0"/>
              <w:rPr>
                <w:sz w:val="1"/>
                <w:szCs w:val="1"/>
                <w:color w:val="auto"/>
              </w:rPr>
            </w:pPr>
          </w:p>
        </w:tc>
      </w:tr>
      <w:tr>
        <w:trPr>
          <w:trHeight w:val="181"/>
        </w:trPr>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ARIB</w:t>
            </w: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T63, T64</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GSM</w:t>
            </w:r>
          </w:p>
        </w:tc>
        <w:tc>
          <w:tcPr>
            <w:tcW w:w="0" w:type="dxa"/>
            <w:vAlign w:val="bottom"/>
          </w:tcPr>
          <w:p>
            <w:pPr>
              <w:spacing w:after="0"/>
              <w:rPr>
                <w:sz w:val="1"/>
                <w:szCs w:val="1"/>
                <w:color w:val="auto"/>
              </w:rPr>
            </w:pPr>
          </w:p>
        </w:tc>
      </w:tr>
      <w:tr>
        <w:trPr>
          <w:trHeight w:val="428"/>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GSM</w:t>
            </w:r>
          </w:p>
        </w:tc>
        <w:tc>
          <w:tcPr>
            <w:tcW w:w="0" w:type="dxa"/>
            <w:vAlign w:val="bottom"/>
          </w:tcPr>
          <w:p>
            <w:pPr>
              <w:spacing w:after="0"/>
              <w:rPr>
                <w:sz w:val="1"/>
                <w:szCs w:val="1"/>
                <w:color w:val="auto"/>
              </w:rPr>
            </w:pPr>
          </w:p>
        </w:tc>
      </w:tr>
      <w:tr>
        <w:trPr>
          <w:trHeight w:val="395"/>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480" w:type="dxa"/>
            <w:vAlign w:val="bottom"/>
          </w:tcPr>
          <w:p>
            <w:pPr>
              <w:jc w:val="center"/>
              <w:spacing w:after="0"/>
              <w:rPr>
                <w:sz w:val="20"/>
                <w:szCs w:val="20"/>
                <w:color w:val="auto"/>
              </w:rPr>
            </w:pPr>
            <w:r>
              <w:rPr>
                <w:rFonts w:ascii="Arial" w:cs="Arial" w:eastAsia="Arial" w:hAnsi="Arial"/>
                <w:sz w:val="14"/>
                <w:szCs w:val="14"/>
                <w:color w:val="auto"/>
                <w:w w:val="95"/>
              </w:rPr>
              <w:t>WC DMA</w:t>
            </w:r>
          </w:p>
        </w:tc>
        <w:tc>
          <w:tcPr>
            <w:tcW w:w="0" w:type="dxa"/>
            <w:vAlign w:val="bottom"/>
          </w:tcPr>
          <w:p>
            <w:pPr>
              <w:spacing w:after="0"/>
              <w:rPr>
                <w:sz w:val="1"/>
                <w:szCs w:val="1"/>
                <w:color w:val="auto"/>
              </w:rPr>
            </w:pPr>
          </w:p>
        </w:tc>
      </w:tr>
      <w:tr>
        <w:trPr>
          <w:trHeight w:val="175"/>
        </w:trPr>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ARIB</w:t>
            </w: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T63</w:t>
            </w:r>
          </w:p>
        </w:tc>
        <w:tc>
          <w:tcPr>
            <w:tcW w:w="0" w:type="dxa"/>
            <w:vAlign w:val="bottom"/>
          </w:tcPr>
          <w:p>
            <w:pPr>
              <w:spacing w:after="0"/>
              <w:rPr>
                <w:sz w:val="1"/>
                <w:szCs w:val="1"/>
                <w:color w:val="auto"/>
              </w:rPr>
            </w:pPr>
          </w:p>
        </w:tc>
      </w:tr>
      <w:tr>
        <w:trPr>
          <w:trHeight w:val="350"/>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480" w:type="dxa"/>
            <w:vAlign w:val="bottom"/>
          </w:tcPr>
          <w:p>
            <w:pPr>
              <w:jc w:val="center"/>
              <w:spacing w:after="0"/>
              <w:rPr>
                <w:sz w:val="20"/>
                <w:szCs w:val="20"/>
                <w:color w:val="auto"/>
              </w:rPr>
            </w:pPr>
            <w:r>
              <w:rPr>
                <w:rFonts w:ascii="Arial" w:cs="Arial" w:eastAsia="Arial" w:hAnsi="Arial"/>
                <w:sz w:val="14"/>
                <w:szCs w:val="14"/>
                <w:color w:val="auto"/>
                <w:w w:val="95"/>
              </w:rPr>
              <w:t>WC DMA</w:t>
            </w:r>
          </w:p>
        </w:tc>
        <w:tc>
          <w:tcPr>
            <w:tcW w:w="0" w:type="dxa"/>
            <w:vAlign w:val="bottom"/>
          </w:tcPr>
          <w:p>
            <w:pPr>
              <w:spacing w:after="0"/>
              <w:rPr>
                <w:sz w:val="1"/>
                <w:szCs w:val="1"/>
                <w:color w:val="auto"/>
              </w:rPr>
            </w:pPr>
          </w:p>
        </w:tc>
      </w:tr>
      <w:tr>
        <w:trPr>
          <w:trHeight w:val="181"/>
        </w:trPr>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ARIB</w:t>
            </w: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T63, T64</w:t>
            </w:r>
          </w:p>
        </w:tc>
        <w:tc>
          <w:tcPr>
            <w:tcW w:w="0" w:type="dxa"/>
            <w:vAlign w:val="bottom"/>
          </w:tcPr>
          <w:p>
            <w:pPr>
              <w:spacing w:after="0"/>
              <w:rPr>
                <w:sz w:val="1"/>
                <w:szCs w:val="1"/>
                <w:color w:val="auto"/>
              </w:rPr>
            </w:pPr>
          </w:p>
        </w:tc>
      </w:tr>
      <w:tr>
        <w:trPr>
          <w:trHeight w:val="389"/>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480" w:type="dxa"/>
            <w:vAlign w:val="bottom"/>
          </w:tcPr>
          <w:p>
            <w:pPr>
              <w:jc w:val="center"/>
              <w:spacing w:after="0"/>
              <w:rPr>
                <w:sz w:val="20"/>
                <w:szCs w:val="20"/>
                <w:color w:val="auto"/>
              </w:rPr>
            </w:pPr>
            <w:r>
              <w:rPr>
                <w:rFonts w:ascii="Arial" w:cs="Arial" w:eastAsia="Arial" w:hAnsi="Arial"/>
                <w:sz w:val="14"/>
                <w:szCs w:val="14"/>
                <w:color w:val="auto"/>
                <w:w w:val="95"/>
              </w:rPr>
              <w:t>WC DMA</w:t>
            </w:r>
          </w:p>
        </w:tc>
        <w:tc>
          <w:tcPr>
            <w:tcW w:w="0" w:type="dxa"/>
            <w:vAlign w:val="bottom"/>
          </w:tcPr>
          <w:p>
            <w:pPr>
              <w:spacing w:after="0"/>
              <w:rPr>
                <w:sz w:val="1"/>
                <w:szCs w:val="1"/>
                <w:color w:val="auto"/>
              </w:rPr>
            </w:pPr>
          </w:p>
        </w:tc>
      </w:tr>
      <w:tr>
        <w:trPr>
          <w:trHeight w:val="181"/>
        </w:trPr>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ARIB</w:t>
            </w: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T63, T64</w:t>
            </w:r>
          </w:p>
        </w:tc>
        <w:tc>
          <w:tcPr>
            <w:tcW w:w="0" w:type="dxa"/>
            <w:vAlign w:val="bottom"/>
          </w:tcPr>
          <w:p>
            <w:pPr>
              <w:spacing w:after="0"/>
              <w:rPr>
                <w:sz w:val="1"/>
                <w:szCs w:val="1"/>
                <w:color w:val="auto"/>
              </w:rPr>
            </w:pPr>
          </w:p>
        </w:tc>
      </w:tr>
      <w:tr>
        <w:trPr>
          <w:trHeight w:val="324"/>
        </w:trPr>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rPr>
              <w:t>OMA</w:t>
            </w:r>
          </w:p>
        </w:tc>
        <w:tc>
          <w:tcPr>
            <w:tcW w:w="1480" w:type="dxa"/>
            <w:vAlign w:val="bottom"/>
          </w:tcPr>
          <w:p>
            <w:pPr>
              <w:jc w:val="center"/>
              <w:spacing w:after="0"/>
              <w:rPr>
                <w:sz w:val="20"/>
                <w:szCs w:val="20"/>
                <w:color w:val="auto"/>
              </w:rPr>
            </w:pPr>
            <w:r>
              <w:rPr>
                <w:rFonts w:ascii="Arial" w:cs="Arial" w:eastAsia="Arial" w:hAnsi="Arial"/>
                <w:sz w:val="14"/>
                <w:szCs w:val="14"/>
                <w:color w:val="auto"/>
              </w:rPr>
              <w:t>OMA</w:t>
            </w:r>
          </w:p>
        </w:tc>
        <w:tc>
          <w:tcPr>
            <w:tcW w:w="0" w:type="dxa"/>
            <w:vAlign w:val="bottom"/>
          </w:tcPr>
          <w:p>
            <w:pPr>
              <w:spacing w:after="0"/>
              <w:rPr>
                <w:sz w:val="1"/>
                <w:szCs w:val="1"/>
                <w:color w:val="auto"/>
              </w:rPr>
            </w:pPr>
          </w:p>
        </w:tc>
      </w:tr>
      <w:tr>
        <w:trPr>
          <w:trHeight w:val="350"/>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GSM</w:t>
            </w:r>
          </w:p>
        </w:tc>
        <w:tc>
          <w:tcPr>
            <w:tcW w:w="0" w:type="dxa"/>
            <w:vAlign w:val="bottom"/>
          </w:tcPr>
          <w:p>
            <w:pPr>
              <w:spacing w:after="0"/>
              <w:rPr>
                <w:sz w:val="1"/>
                <w:szCs w:val="1"/>
                <w:color w:val="auto"/>
              </w:rPr>
            </w:pPr>
          </w:p>
        </w:tc>
      </w:tr>
      <w:tr>
        <w:trPr>
          <w:trHeight w:val="330"/>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480" w:type="dxa"/>
            <w:vAlign w:val="bottom"/>
          </w:tcPr>
          <w:p>
            <w:pPr>
              <w:jc w:val="center"/>
              <w:spacing w:after="0"/>
              <w:rPr>
                <w:sz w:val="20"/>
                <w:szCs w:val="20"/>
                <w:color w:val="auto"/>
              </w:rPr>
            </w:pPr>
            <w:r>
              <w:rPr>
                <w:rFonts w:ascii="Arial" w:cs="Arial" w:eastAsia="Arial" w:hAnsi="Arial"/>
                <w:sz w:val="14"/>
                <w:szCs w:val="14"/>
                <w:color w:val="auto"/>
                <w:w w:val="95"/>
              </w:rPr>
              <w:t>WC DMA</w:t>
            </w:r>
          </w:p>
        </w:tc>
        <w:tc>
          <w:tcPr>
            <w:tcW w:w="0" w:type="dxa"/>
            <w:vAlign w:val="bottom"/>
          </w:tcPr>
          <w:p>
            <w:pPr>
              <w:spacing w:after="0"/>
              <w:rPr>
                <w:sz w:val="1"/>
                <w:szCs w:val="1"/>
                <w:color w:val="auto"/>
              </w:rPr>
            </w:pPr>
          </w:p>
        </w:tc>
      </w:tr>
      <w:tr>
        <w:trPr>
          <w:trHeight w:val="175"/>
        </w:trPr>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ARIB</w:t>
            </w: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T63</w:t>
            </w:r>
          </w:p>
        </w:tc>
        <w:tc>
          <w:tcPr>
            <w:tcW w:w="0" w:type="dxa"/>
            <w:vAlign w:val="bottom"/>
          </w:tcPr>
          <w:p>
            <w:pPr>
              <w:spacing w:after="0"/>
              <w:rPr>
                <w:sz w:val="1"/>
                <w:szCs w:val="1"/>
                <w:color w:val="auto"/>
              </w:rPr>
            </w:pPr>
          </w:p>
        </w:tc>
      </w:tr>
      <w:tr>
        <w:trPr>
          <w:trHeight w:val="253"/>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480" w:type="dxa"/>
            <w:vAlign w:val="bottom"/>
          </w:tcPr>
          <w:p>
            <w:pPr>
              <w:jc w:val="center"/>
              <w:spacing w:after="0"/>
              <w:rPr>
                <w:sz w:val="20"/>
                <w:szCs w:val="20"/>
                <w:color w:val="auto"/>
              </w:rPr>
            </w:pPr>
            <w:r>
              <w:rPr>
                <w:rFonts w:ascii="Arial" w:cs="Arial" w:eastAsia="Arial" w:hAnsi="Arial"/>
                <w:sz w:val="14"/>
                <w:szCs w:val="14"/>
                <w:color w:val="auto"/>
                <w:w w:val="95"/>
              </w:rPr>
              <w:t>WC DMA</w:t>
            </w:r>
          </w:p>
        </w:tc>
        <w:tc>
          <w:tcPr>
            <w:tcW w:w="0" w:type="dxa"/>
            <w:vAlign w:val="bottom"/>
          </w:tcPr>
          <w:p>
            <w:pPr>
              <w:spacing w:after="0"/>
              <w:rPr>
                <w:sz w:val="1"/>
                <w:szCs w:val="1"/>
                <w:color w:val="auto"/>
              </w:rPr>
            </w:pPr>
          </w:p>
        </w:tc>
      </w:tr>
      <w:tr>
        <w:trPr>
          <w:trHeight w:val="175"/>
        </w:trPr>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ARIB</w:t>
            </w: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T63</w:t>
            </w:r>
          </w:p>
        </w:tc>
        <w:tc>
          <w:tcPr>
            <w:tcW w:w="0" w:type="dxa"/>
            <w:vAlign w:val="bottom"/>
          </w:tcPr>
          <w:p>
            <w:pPr>
              <w:spacing w:after="0"/>
              <w:rPr>
                <w:sz w:val="1"/>
                <w:szCs w:val="1"/>
                <w:color w:val="auto"/>
              </w:rPr>
            </w:pPr>
          </w:p>
        </w:tc>
      </w:tr>
      <w:tr>
        <w:trPr>
          <w:trHeight w:val="253"/>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480" w:type="dxa"/>
            <w:vAlign w:val="bottom"/>
          </w:tcPr>
          <w:p>
            <w:pPr>
              <w:jc w:val="center"/>
              <w:spacing w:after="0"/>
              <w:rPr>
                <w:sz w:val="20"/>
                <w:szCs w:val="20"/>
                <w:color w:val="auto"/>
              </w:rPr>
            </w:pPr>
            <w:r>
              <w:rPr>
                <w:rFonts w:ascii="Arial" w:cs="Arial" w:eastAsia="Arial" w:hAnsi="Arial"/>
                <w:sz w:val="14"/>
                <w:szCs w:val="14"/>
                <w:color w:val="auto"/>
                <w:w w:val="97"/>
              </w:rPr>
              <w:t>GSM, WC DMA</w:t>
            </w:r>
          </w:p>
        </w:tc>
        <w:tc>
          <w:tcPr>
            <w:tcW w:w="0" w:type="dxa"/>
            <w:vAlign w:val="bottom"/>
          </w:tcPr>
          <w:p>
            <w:pPr>
              <w:spacing w:after="0"/>
              <w:rPr>
                <w:sz w:val="1"/>
                <w:szCs w:val="1"/>
                <w:color w:val="auto"/>
              </w:rPr>
            </w:pPr>
          </w:p>
        </w:tc>
      </w:tr>
      <w:tr>
        <w:trPr>
          <w:trHeight w:val="175"/>
        </w:trPr>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ARIB</w:t>
            </w: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T63</w:t>
            </w:r>
          </w:p>
        </w:tc>
        <w:tc>
          <w:tcPr>
            <w:tcW w:w="0" w:type="dxa"/>
            <w:vAlign w:val="bottom"/>
          </w:tcPr>
          <w:p>
            <w:pPr>
              <w:spacing w:after="0"/>
              <w:rPr>
                <w:sz w:val="1"/>
                <w:szCs w:val="1"/>
                <w:color w:val="auto"/>
              </w:rPr>
            </w:pPr>
          </w:p>
        </w:tc>
      </w:tr>
      <w:tr>
        <w:trPr>
          <w:trHeight w:val="350"/>
        </w:trPr>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GSM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17449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44980" cy="8255"/>
                    </a:xfrm>
                    <a:prstGeom prst="rect">
                      <a:avLst/>
                    </a:prstGeom>
                    <a:noFill/>
                  </pic:spPr>
                </pic:pic>
              </a:graphicData>
            </a:graphic>
          </wp:anchor>
        </w:drawing>
      </w:r>
    </w:p>
    <w:p>
      <w:pPr>
        <w:ind w:right="440"/>
        <w:spacing w:after="0" w:line="227" w:lineRule="auto"/>
        <w:rPr>
          <w:sz w:val="20"/>
          <w:szCs w:val="20"/>
          <w:color w:val="auto"/>
        </w:rPr>
      </w:pPr>
      <w:r>
        <w:rPr>
          <w:rFonts w:ascii="Arial" w:cs="Arial" w:eastAsia="Arial" w:hAnsi="Arial"/>
          <w:sz w:val="14"/>
          <w:szCs w:val="14"/>
          <w:color w:val="auto"/>
        </w:rPr>
        <w:t>GPRS/UMTS GGSN/IGSN ACTING AS MOBILE IP PROXY</w:t>
      </w:r>
    </w:p>
    <w:p>
      <w:pPr>
        <w:spacing w:after="0" w:line="111" w:lineRule="exact"/>
        <w:rPr>
          <w:sz w:val="20"/>
          <w:szCs w:val="20"/>
          <w:color w:val="auto"/>
        </w:rPr>
      </w:pPr>
    </w:p>
    <w:p>
      <w:pPr>
        <w:jc w:val="both"/>
        <w:ind w:right="480"/>
        <w:spacing w:after="0" w:line="249" w:lineRule="auto"/>
        <w:rPr>
          <w:sz w:val="20"/>
          <w:szCs w:val="20"/>
          <w:color w:val="auto"/>
        </w:rPr>
      </w:pPr>
      <w:r>
        <w:rPr>
          <w:rFonts w:ascii="Arial" w:cs="Arial" w:eastAsia="Arial" w:hAnsi="Arial"/>
          <w:sz w:val="13"/>
          <w:szCs w:val="13"/>
          <w:color w:val="auto"/>
        </w:rPr>
        <w:t>GENERIC LABEL ENCAPSULATION PROTOCOL FOR CARRYING LABEL SWITCHED PACKETS</w:t>
      </w:r>
    </w:p>
    <w:p>
      <w:pPr>
        <w:spacing w:after="0" w:line="105"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CORRELATION OF SERVICE INSTANCE, R-P CONNECTION AND RADIO CONNECTION IN</w:t>
      </w:r>
    </w:p>
    <w:p>
      <w:pPr>
        <w:spacing w:after="0" w:line="112" w:lineRule="exact"/>
        <w:rPr>
          <w:sz w:val="20"/>
          <w:szCs w:val="20"/>
          <w:color w:val="auto"/>
        </w:rPr>
      </w:pPr>
    </w:p>
    <w:p>
      <w:pPr>
        <w:ind w:right="360"/>
        <w:spacing w:after="0" w:line="228" w:lineRule="auto"/>
        <w:rPr>
          <w:sz w:val="20"/>
          <w:szCs w:val="20"/>
          <w:color w:val="auto"/>
        </w:rPr>
      </w:pPr>
      <w:r>
        <w:rPr>
          <w:rFonts w:ascii="Arial" w:cs="Arial" w:eastAsia="Arial" w:hAnsi="Arial"/>
          <w:sz w:val="14"/>
          <w:szCs w:val="14"/>
          <w:color w:val="auto"/>
        </w:rPr>
        <w:t>A SUBSCRIBER RELATED INFO TO B-SUBSCRIBER BEFORE CALL IS ANSWERED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ROTATING SCH TRANSMISSION</w:t>
      </w:r>
    </w:p>
    <w:p>
      <w:pPr>
        <w:spacing w:after="0" w:line="124" w:lineRule="exact"/>
        <w:rPr>
          <w:sz w:val="20"/>
          <w:szCs w:val="20"/>
          <w:color w:val="auto"/>
        </w:rPr>
      </w:pPr>
    </w:p>
    <w:p>
      <w:pPr>
        <w:ind w:right="580"/>
        <w:spacing w:after="0" w:line="249" w:lineRule="auto"/>
        <w:rPr>
          <w:sz w:val="20"/>
          <w:szCs w:val="20"/>
          <w:color w:val="auto"/>
        </w:rPr>
      </w:pPr>
      <w:r>
        <w:rPr>
          <w:rFonts w:ascii="Arial" w:cs="Arial" w:eastAsia="Arial" w:hAnsi="Arial"/>
          <w:sz w:val="13"/>
          <w:szCs w:val="13"/>
          <w:color w:val="auto"/>
        </w:rPr>
        <w:t>ASSOCIATION OF TLLI AND SCCP CONNECTION TO ENABLE FAST DEPLOYMENT OF LCS IN</w:t>
      </w:r>
    </w:p>
    <w:p>
      <w:pPr>
        <w:spacing w:after="0" w:line="105" w:lineRule="exact"/>
        <w:rPr>
          <w:sz w:val="20"/>
          <w:szCs w:val="20"/>
          <w:color w:val="auto"/>
        </w:rPr>
      </w:pPr>
    </w:p>
    <w:p>
      <w:pPr>
        <w:ind w:right="640"/>
        <w:spacing w:after="0" w:line="236" w:lineRule="auto"/>
        <w:rPr>
          <w:sz w:val="20"/>
          <w:szCs w:val="20"/>
          <w:color w:val="auto"/>
        </w:rPr>
      </w:pPr>
      <w:r>
        <w:rPr>
          <w:rFonts w:ascii="Arial" w:cs="Arial" w:eastAsia="Arial" w:hAnsi="Arial"/>
          <w:sz w:val="14"/>
          <w:szCs w:val="14"/>
          <w:color w:val="auto"/>
        </w:rPr>
        <w:t>METHOD FOR TRANSMITTING A SEQUENCE OF SYMBOLS</w:t>
      </w:r>
    </w:p>
    <w:p>
      <w:pPr>
        <w:spacing w:after="0" w:line="111"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METHOD AND APPARRATUS OF SCHEDULING AND MODULATION/CODING SELECTION FOR</w:t>
      </w:r>
    </w:p>
    <w:p>
      <w:pPr>
        <w:spacing w:after="0" w:line="112"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METHODS AND APPARATUS OF CHANNEL ALLOCATION WITH CODE DIVISION MULTIPLEXING</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INDICATING INITIAL FLOOR STATE IN SDP</w:t>
      </w:r>
    </w:p>
    <w:p>
      <w:pPr>
        <w:spacing w:after="0" w:line="136" w:lineRule="exact"/>
        <w:rPr>
          <w:sz w:val="20"/>
          <w:szCs w:val="20"/>
          <w:color w:val="auto"/>
        </w:rPr>
      </w:pPr>
    </w:p>
    <w:p>
      <w:pPr>
        <w:ind w:right="520"/>
        <w:spacing w:after="0" w:line="236" w:lineRule="auto"/>
        <w:rPr>
          <w:sz w:val="20"/>
          <w:szCs w:val="20"/>
          <w:color w:val="auto"/>
        </w:rPr>
      </w:pPr>
      <w:r>
        <w:rPr>
          <w:rFonts w:ascii="Arial" w:cs="Arial" w:eastAsia="Arial" w:hAnsi="Arial"/>
          <w:sz w:val="14"/>
          <w:szCs w:val="14"/>
          <w:color w:val="auto"/>
        </w:rPr>
        <w:t>PS HANDOVER MECHANISM - LLC SYCHRONISATION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HSDPA HS-DPCCH DUTY CYCLE</w:t>
      </w:r>
    </w:p>
    <w:p>
      <w:pPr>
        <w:spacing w:after="0" w:line="202" w:lineRule="exact"/>
        <w:rPr>
          <w:sz w:val="20"/>
          <w:szCs w:val="20"/>
          <w:color w:val="auto"/>
        </w:rPr>
      </w:pPr>
    </w:p>
    <w:p>
      <w:pPr>
        <w:ind w:right="120"/>
        <w:spacing w:after="0" w:line="236" w:lineRule="auto"/>
        <w:rPr>
          <w:sz w:val="20"/>
          <w:szCs w:val="20"/>
          <w:color w:val="auto"/>
        </w:rPr>
      </w:pPr>
      <w:r>
        <w:rPr>
          <w:rFonts w:ascii="Arial" w:cs="Arial" w:eastAsia="Arial" w:hAnsi="Arial"/>
          <w:sz w:val="14"/>
          <w:szCs w:val="14"/>
          <w:color w:val="auto"/>
        </w:rPr>
        <w:t>SCHEDULING NODE B CHANGE DURING SHO</w:t>
      </w:r>
    </w:p>
    <w:p>
      <w:pPr>
        <w:spacing w:after="0" w:line="111" w:lineRule="exact"/>
        <w:rPr>
          <w:sz w:val="20"/>
          <w:szCs w:val="20"/>
          <w:color w:val="auto"/>
        </w:rPr>
      </w:pPr>
    </w:p>
    <w:p>
      <w:pPr>
        <w:ind w:right="100"/>
        <w:spacing w:after="0" w:line="236" w:lineRule="auto"/>
        <w:rPr>
          <w:sz w:val="20"/>
          <w:szCs w:val="20"/>
          <w:color w:val="auto"/>
        </w:rPr>
      </w:pPr>
      <w:r>
        <w:rPr>
          <w:rFonts w:ascii="Arial" w:cs="Arial" w:eastAsia="Arial" w:hAnsi="Arial"/>
          <w:sz w:val="14"/>
          <w:szCs w:val="14"/>
          <w:color w:val="auto"/>
        </w:rPr>
        <w:t>LACK OF CHANNEL CODINGS IMPLIES A HANDOVER</w:t>
      </w:r>
    </w:p>
    <w:p>
      <w:pPr>
        <w:spacing w:after="0" w:line="111" w:lineRule="exact"/>
        <w:rPr>
          <w:sz w:val="20"/>
          <w:szCs w:val="20"/>
          <w:color w:val="auto"/>
        </w:rPr>
      </w:pPr>
    </w:p>
    <w:p>
      <w:pPr>
        <w:ind w:right="80"/>
        <w:spacing w:after="0" w:line="236" w:lineRule="auto"/>
        <w:rPr>
          <w:sz w:val="20"/>
          <w:szCs w:val="20"/>
          <w:color w:val="auto"/>
        </w:rPr>
      </w:pPr>
      <w:r>
        <w:rPr>
          <w:rFonts w:ascii="Arial" w:cs="Arial" w:eastAsia="Arial" w:hAnsi="Arial"/>
          <w:sz w:val="14"/>
          <w:szCs w:val="14"/>
          <w:color w:val="auto"/>
        </w:rPr>
        <w:t>DOWNLINK DATA OPTIMIZATION FOR PS HANDOVER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-2409825</wp:posOffset>
            </wp:positionH>
            <wp:positionV relativeFrom="paragraph">
              <wp:posOffset>386715</wp:posOffset>
            </wp:positionV>
            <wp:extent cx="72523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Status</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Family</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County</w:t>
            </w:r>
          </w:p>
        </w:tc>
        <w:tc>
          <w:tcPr>
            <w:tcW w:w="100" w:type="dxa"/>
            <w:vAlign w:val="bottom"/>
          </w:tcPr>
          <w:p>
            <w:pPr>
              <w:spacing w:after="0"/>
              <w:rPr>
                <w:sz w:val="14"/>
                <w:szCs w:val="14"/>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14"/>
                <w:szCs w:val="14"/>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Filing No.</w:t>
            </w:r>
          </w:p>
        </w:tc>
      </w:tr>
      <w:tr>
        <w:trPr>
          <w:trHeight w:val="21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17242</w:t>
            </w:r>
          </w:p>
        </w:tc>
        <w:tc>
          <w:tcPr>
            <w:tcW w:w="100" w:type="dxa"/>
            <w:vAlign w:val="bottom"/>
          </w:tcPr>
          <w:p>
            <w:pPr>
              <w:spacing w:after="0"/>
              <w:rPr>
                <w:sz w:val="18"/>
                <w:szCs w:val="18"/>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ind w:left="200"/>
              <w:spacing w:after="0"/>
              <w:rPr>
                <w:sz w:val="20"/>
                <w:szCs w:val="20"/>
                <w:color w:val="auto"/>
              </w:rPr>
            </w:pPr>
            <w:r>
              <w:rPr>
                <w:rFonts w:ascii="Arial" w:cs="Arial" w:eastAsia="Arial" w:hAnsi="Arial"/>
                <w:sz w:val="14"/>
                <w:szCs w:val="14"/>
                <w:color w:val="auto"/>
              </w:rPr>
              <w:t>19.07.2002</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10/198599</w:t>
            </w:r>
          </w:p>
        </w:tc>
      </w:tr>
      <w:tr>
        <w:trPr>
          <w:trHeight w:val="50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17315</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ind w:left="200"/>
              <w:spacing w:after="0"/>
              <w:rPr>
                <w:sz w:val="20"/>
                <w:szCs w:val="20"/>
                <w:color w:val="auto"/>
              </w:rPr>
            </w:pPr>
            <w:r>
              <w:rPr>
                <w:rFonts w:ascii="Arial" w:cs="Arial" w:eastAsia="Arial" w:hAnsi="Arial"/>
                <w:sz w:val="14"/>
                <w:szCs w:val="14"/>
                <w:color w:val="auto"/>
              </w:rPr>
              <w:t>09.03.1999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09/264758</w:t>
            </w:r>
          </w:p>
        </w:tc>
      </w:tr>
      <w:tr>
        <w:trPr>
          <w:trHeight w:val="570"/>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17746</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ind w:left="200"/>
              <w:spacing w:after="0"/>
              <w:rPr>
                <w:sz w:val="20"/>
                <w:szCs w:val="20"/>
                <w:color w:val="auto"/>
              </w:rPr>
            </w:pPr>
            <w:r>
              <w:rPr>
                <w:rFonts w:ascii="Arial" w:cs="Arial" w:eastAsia="Arial" w:hAnsi="Arial"/>
                <w:sz w:val="14"/>
                <w:szCs w:val="14"/>
                <w:color w:val="auto"/>
              </w:rPr>
              <w:t>02.03.2005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11/071492</w:t>
            </w:r>
          </w:p>
        </w:tc>
      </w:tr>
      <w:tr>
        <w:trPr>
          <w:trHeight w:val="570"/>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18052</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ind w:left="200"/>
              <w:spacing w:after="0"/>
              <w:rPr>
                <w:sz w:val="20"/>
                <w:szCs w:val="20"/>
                <w:color w:val="auto"/>
              </w:rPr>
            </w:pPr>
            <w:r>
              <w:rPr>
                <w:rFonts w:ascii="Arial" w:cs="Arial" w:eastAsia="Arial" w:hAnsi="Arial"/>
                <w:sz w:val="14"/>
                <w:szCs w:val="14"/>
                <w:color w:val="auto"/>
              </w:rPr>
              <w:t>05.10.1999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09/412926</w:t>
            </w:r>
          </w:p>
        </w:tc>
      </w:tr>
      <w:tr>
        <w:trPr>
          <w:trHeight w:val="428"/>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18319</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ind w:left="200"/>
              <w:spacing w:after="0"/>
              <w:rPr>
                <w:sz w:val="20"/>
                <w:szCs w:val="20"/>
                <w:color w:val="auto"/>
              </w:rPr>
            </w:pPr>
            <w:r>
              <w:rPr>
                <w:rFonts w:ascii="Arial" w:cs="Arial" w:eastAsia="Arial" w:hAnsi="Arial"/>
                <w:sz w:val="14"/>
                <w:szCs w:val="14"/>
                <w:color w:val="auto"/>
              </w:rPr>
              <w:t>03.01.2000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09/476500</w:t>
            </w:r>
          </w:p>
        </w:tc>
      </w:tr>
      <w:tr>
        <w:trPr>
          <w:trHeight w:val="428"/>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18965</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ind w:left="200"/>
              <w:spacing w:after="0"/>
              <w:rPr>
                <w:sz w:val="20"/>
                <w:szCs w:val="20"/>
                <w:color w:val="auto"/>
              </w:rPr>
            </w:pPr>
            <w:r>
              <w:rPr>
                <w:rFonts w:ascii="Arial" w:cs="Arial" w:eastAsia="Arial" w:hAnsi="Arial"/>
                <w:sz w:val="14"/>
                <w:szCs w:val="14"/>
                <w:color w:val="auto"/>
              </w:rPr>
              <w:t>23.10.2001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10/004084</w:t>
            </w:r>
          </w:p>
        </w:tc>
      </w:tr>
      <w:tr>
        <w:trPr>
          <w:trHeight w:val="49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24835</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ind w:left="200"/>
              <w:spacing w:after="0"/>
              <w:rPr>
                <w:sz w:val="20"/>
                <w:szCs w:val="20"/>
                <w:color w:val="auto"/>
              </w:rPr>
            </w:pPr>
            <w:r>
              <w:rPr>
                <w:rFonts w:ascii="Arial" w:cs="Arial" w:eastAsia="Arial" w:hAnsi="Arial"/>
                <w:sz w:val="14"/>
                <w:szCs w:val="14"/>
                <w:color w:val="auto"/>
              </w:rPr>
              <w:t>17.07.2006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11/457879</w:t>
            </w:r>
          </w:p>
        </w:tc>
      </w:tr>
      <w:tr>
        <w:trPr>
          <w:trHeight w:val="50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25862</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ind w:left="200"/>
              <w:spacing w:after="0"/>
              <w:rPr>
                <w:sz w:val="20"/>
                <w:szCs w:val="20"/>
                <w:color w:val="auto"/>
              </w:rPr>
            </w:pPr>
            <w:r>
              <w:rPr>
                <w:rFonts w:ascii="Arial" w:cs="Arial" w:eastAsia="Arial" w:hAnsi="Arial"/>
                <w:sz w:val="14"/>
                <w:szCs w:val="14"/>
                <w:color w:val="auto"/>
              </w:rPr>
              <w:t>26.12.2001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10/025609</w:t>
            </w:r>
          </w:p>
        </w:tc>
      </w:tr>
      <w:tr>
        <w:trPr>
          <w:trHeight w:val="570"/>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25975</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ind w:left="200"/>
              <w:spacing w:after="0"/>
              <w:rPr>
                <w:sz w:val="20"/>
                <w:szCs w:val="20"/>
                <w:color w:val="auto"/>
              </w:rPr>
            </w:pPr>
            <w:r>
              <w:rPr>
                <w:rFonts w:ascii="Arial" w:cs="Arial" w:eastAsia="Arial" w:hAnsi="Arial"/>
                <w:sz w:val="14"/>
                <w:szCs w:val="14"/>
                <w:color w:val="auto"/>
              </w:rPr>
              <w:t>12.12.2003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10/735266</w:t>
            </w:r>
          </w:p>
        </w:tc>
      </w:tr>
      <w:tr>
        <w:trPr>
          <w:trHeight w:val="428"/>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40217</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ind w:left="200"/>
              <w:spacing w:after="0"/>
              <w:rPr>
                <w:sz w:val="20"/>
                <w:szCs w:val="20"/>
                <w:color w:val="auto"/>
              </w:rPr>
            </w:pPr>
            <w:r>
              <w:rPr>
                <w:rFonts w:ascii="Arial" w:cs="Arial" w:eastAsia="Arial" w:hAnsi="Arial"/>
                <w:sz w:val="14"/>
                <w:szCs w:val="14"/>
                <w:color w:val="auto"/>
              </w:rPr>
              <w:t>26.03.2004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10/809710</w:t>
            </w:r>
          </w:p>
        </w:tc>
      </w:tr>
      <w:tr>
        <w:trPr>
          <w:trHeight w:val="350"/>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40284</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ind w:left="200"/>
              <w:spacing w:after="0"/>
              <w:rPr>
                <w:sz w:val="20"/>
                <w:szCs w:val="20"/>
                <w:color w:val="auto"/>
              </w:rPr>
            </w:pPr>
            <w:r>
              <w:rPr>
                <w:rFonts w:ascii="Arial" w:cs="Arial" w:eastAsia="Arial" w:hAnsi="Arial"/>
                <w:sz w:val="14"/>
                <w:szCs w:val="14"/>
                <w:color w:val="auto"/>
              </w:rPr>
              <w:t>05.04.2004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10/816931</w:t>
            </w:r>
          </w:p>
        </w:tc>
      </w:tr>
      <w:tr>
        <w:trPr>
          <w:trHeight w:val="428"/>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Grant</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40312</w:t>
            </w:r>
          </w:p>
        </w:tc>
        <w:tc>
          <w:tcPr>
            <w:tcW w:w="10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rPr>
              <w:t>AU</w:t>
            </w:r>
          </w:p>
        </w:tc>
        <w:tc>
          <w:tcPr>
            <w:tcW w:w="1020" w:type="dxa"/>
            <w:vAlign w:val="bottom"/>
          </w:tcPr>
          <w:p>
            <w:pPr>
              <w:ind w:left="200"/>
              <w:spacing w:after="0"/>
              <w:rPr>
                <w:sz w:val="20"/>
                <w:szCs w:val="20"/>
                <w:color w:val="auto"/>
              </w:rPr>
            </w:pPr>
            <w:r>
              <w:rPr>
                <w:rFonts w:ascii="Arial" w:cs="Arial" w:eastAsia="Arial" w:hAnsi="Arial"/>
                <w:sz w:val="14"/>
                <w:szCs w:val="14"/>
                <w:color w:val="auto"/>
              </w:rPr>
              <w:t>14.02.2005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2005212893</w:t>
            </w:r>
          </w:p>
        </w:tc>
      </w:tr>
      <w:tr>
        <w:trPr>
          <w:trHeight w:val="428"/>
        </w:trPr>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Publication</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40609</w:t>
            </w:r>
          </w:p>
        </w:tc>
        <w:tc>
          <w:tcPr>
            <w:tcW w:w="10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EP</w:t>
            </w:r>
          </w:p>
        </w:tc>
        <w:tc>
          <w:tcPr>
            <w:tcW w:w="1020" w:type="dxa"/>
            <w:vAlign w:val="bottom"/>
          </w:tcPr>
          <w:p>
            <w:pPr>
              <w:ind w:left="200"/>
              <w:spacing w:after="0"/>
              <w:rPr>
                <w:sz w:val="20"/>
                <w:szCs w:val="20"/>
                <w:color w:val="auto"/>
              </w:rPr>
            </w:pPr>
            <w:r>
              <w:rPr>
                <w:rFonts w:ascii="Arial" w:cs="Arial" w:eastAsia="Arial" w:hAnsi="Arial"/>
                <w:sz w:val="14"/>
                <w:szCs w:val="14"/>
                <w:color w:val="auto"/>
              </w:rPr>
              <w:t>12.08.2005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5772926.1</w:t>
            </w:r>
          </w:p>
        </w:tc>
      </w:tr>
      <w:tr>
        <w:trPr>
          <w:trHeight w:val="428"/>
        </w:trPr>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Pending</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40773</w:t>
            </w:r>
          </w:p>
        </w:tc>
        <w:tc>
          <w:tcPr>
            <w:tcW w:w="10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US</w:t>
            </w:r>
          </w:p>
        </w:tc>
        <w:tc>
          <w:tcPr>
            <w:tcW w:w="1020" w:type="dxa"/>
            <w:vAlign w:val="bottom"/>
          </w:tcPr>
          <w:p>
            <w:pPr>
              <w:ind w:left="200"/>
              <w:spacing w:after="0"/>
              <w:rPr>
                <w:sz w:val="20"/>
                <w:szCs w:val="20"/>
                <w:color w:val="auto"/>
              </w:rPr>
            </w:pPr>
            <w:r>
              <w:rPr>
                <w:rFonts w:ascii="Arial" w:cs="Arial" w:eastAsia="Arial" w:hAnsi="Arial"/>
                <w:sz w:val="14"/>
                <w:szCs w:val="14"/>
                <w:color w:val="auto"/>
              </w:rPr>
              <w:t>27.04.2007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11/666578</w:t>
            </w:r>
          </w:p>
        </w:tc>
      </w:tr>
      <w:tr>
        <w:trPr>
          <w:trHeight w:val="428"/>
        </w:trPr>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Publication</w:t>
            </w: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40985</w:t>
            </w:r>
          </w:p>
        </w:tc>
        <w:tc>
          <w:tcPr>
            <w:tcW w:w="10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EP</w:t>
            </w:r>
          </w:p>
        </w:tc>
        <w:tc>
          <w:tcPr>
            <w:tcW w:w="1020" w:type="dxa"/>
            <w:vAlign w:val="bottom"/>
          </w:tcPr>
          <w:p>
            <w:pPr>
              <w:ind w:left="200"/>
              <w:spacing w:after="0"/>
              <w:rPr>
                <w:sz w:val="20"/>
                <w:szCs w:val="20"/>
                <w:color w:val="auto"/>
              </w:rPr>
            </w:pPr>
            <w:r>
              <w:rPr>
                <w:rFonts w:ascii="Arial" w:cs="Arial" w:eastAsia="Arial" w:hAnsi="Arial"/>
                <w:sz w:val="14"/>
                <w:szCs w:val="14"/>
                <w:color w:val="auto"/>
              </w:rPr>
              <w:t>08.12.2005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5824117.5</w:t>
            </w:r>
          </w:p>
        </w:tc>
      </w:tr>
    </w:tbl>
    <w:p>
      <w:pPr>
        <w:sectPr>
          <w:pgSz w:w="11900" w:h="16838" w:orient="portrait"/>
          <w:cols w:equalWidth="0" w:num="4">
            <w:col w:w="940" w:space="400"/>
            <w:col w:w="2060" w:space="120"/>
            <w:col w:w="2740" w:space="120"/>
            <w:col w:w="4760"/>
          </w:cols>
          <w:pgMar w:left="520" w:top="825"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Patent/</w:t>
            </w: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STD</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Standard</w:t>
            </w:r>
          </w:p>
        </w:tc>
        <w:tc>
          <w:tcPr>
            <w:tcW w:w="0" w:type="dxa"/>
            <w:vAlign w:val="bottom"/>
          </w:tcPr>
          <w:p>
            <w:pPr>
              <w:spacing w:after="0"/>
              <w:rPr>
                <w:sz w:val="1"/>
                <w:szCs w:val="1"/>
                <w:color w:val="auto"/>
              </w:rPr>
            </w:pPr>
          </w:p>
        </w:tc>
      </w:tr>
      <w:tr>
        <w:trPr>
          <w:trHeight w:val="165"/>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Publication</w:t>
            </w:r>
          </w:p>
        </w:tc>
        <w:tc>
          <w:tcPr>
            <w:tcW w:w="1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Org.</w:t>
            </w:r>
          </w:p>
        </w:tc>
        <w:tc>
          <w:tcPr>
            <w:tcW w:w="120" w:type="dxa"/>
            <w:vAlign w:val="bottom"/>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9"/>
              </w:rPr>
              <w:t>US20070070949</w:t>
            </w:r>
          </w:p>
        </w:tc>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ETSI</w:t>
            </w:r>
          </w:p>
        </w:tc>
        <w:tc>
          <w:tcPr>
            <w:tcW w:w="1480" w:type="dxa"/>
            <w:vAlign w:val="bottom"/>
          </w:tcPr>
          <w:p>
            <w:pPr>
              <w:jc w:val="center"/>
              <w:spacing w:after="0"/>
              <w:rPr>
                <w:sz w:val="20"/>
                <w:szCs w:val="20"/>
                <w:color w:val="auto"/>
              </w:rPr>
            </w:pPr>
            <w:r>
              <w:rPr>
                <w:rFonts w:ascii="Arial" w:cs="Arial" w:eastAsia="Arial" w:hAnsi="Arial"/>
                <w:sz w:val="14"/>
                <w:szCs w:val="14"/>
                <w:color w:val="auto"/>
                <w:w w:val="95"/>
              </w:rPr>
              <w:t>WC DMA</w:t>
            </w:r>
          </w:p>
        </w:tc>
        <w:tc>
          <w:tcPr>
            <w:tcW w:w="0" w:type="dxa"/>
            <w:vAlign w:val="bottom"/>
          </w:tcPr>
          <w:p>
            <w:pPr>
              <w:spacing w:after="0"/>
              <w:rPr>
                <w:sz w:val="1"/>
                <w:szCs w:val="1"/>
                <w:color w:val="auto"/>
              </w:rPr>
            </w:pPr>
          </w:p>
        </w:tc>
      </w:tr>
      <w:tr>
        <w:trPr>
          <w:trHeight w:val="78"/>
        </w:trPr>
        <w:tc>
          <w:tcPr>
            <w:tcW w:w="1620" w:type="dxa"/>
            <w:vAlign w:val="bottom"/>
            <w:gridSpan w:val="2"/>
            <w:vMerge w:val="continue"/>
          </w:tcPr>
          <w:p>
            <w:pPr>
              <w:spacing w:after="0"/>
              <w:rPr>
                <w:sz w:val="6"/>
                <w:szCs w:val="6"/>
                <w:color w:val="auto"/>
              </w:rPr>
            </w:pP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7"/>
              </w:rPr>
              <w:t>ARIB</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99"/>
              </w:rPr>
              <w:t>T63</w:t>
            </w:r>
          </w:p>
        </w:tc>
        <w:tc>
          <w:tcPr>
            <w:tcW w:w="0" w:type="dxa"/>
            <w:vAlign w:val="bottom"/>
          </w:tcPr>
          <w:p>
            <w:pPr>
              <w:spacing w:after="0"/>
              <w:rPr>
                <w:sz w:val="1"/>
                <w:szCs w:val="1"/>
                <w:color w:val="auto"/>
              </w:rPr>
            </w:pPr>
          </w:p>
        </w:tc>
      </w:tr>
      <w:tr>
        <w:trPr>
          <w:trHeight w:val="104"/>
        </w:trPr>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2860" w:type="dxa"/>
            <w:vAlign w:val="bottom"/>
            <w:gridSpan w:val="2"/>
          </w:tcPr>
          <w:p>
            <w:pPr>
              <w:ind w:left="124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Status</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Family</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County</w:t>
            </w: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Filing Date</w:t>
            </w:r>
          </w:p>
        </w:tc>
        <w:tc>
          <w:tcPr>
            <w:tcW w:w="1140" w:type="dxa"/>
            <w:vAlign w:val="bottom"/>
          </w:tcPr>
          <w:p>
            <w:pPr>
              <w:ind w:left="280"/>
              <w:spacing w:after="0"/>
              <w:rPr>
                <w:sz w:val="20"/>
                <w:szCs w:val="20"/>
                <w:color w:val="auto"/>
              </w:rPr>
            </w:pPr>
            <w:r>
              <w:rPr>
                <w:rFonts w:ascii="Arial" w:cs="Arial" w:eastAsia="Arial" w:hAnsi="Arial"/>
                <w:sz w:val="14"/>
                <w:szCs w:val="14"/>
                <w:b w:val="1"/>
                <w:bCs w:val="1"/>
                <w:color w:val="auto"/>
              </w:rPr>
              <w:t>Filing No.</w:t>
            </w:r>
          </w:p>
        </w:tc>
      </w:tr>
      <w:tr>
        <w:trPr>
          <w:trHeight w:val="117"/>
        </w:trPr>
        <w:tc>
          <w:tcPr>
            <w:tcW w:w="2760" w:type="dxa"/>
            <w:vAlign w:val="bottom"/>
            <w:tcBorders>
              <w:top w:val="single" w:sz="8" w:color="auto"/>
            </w:tcBorders>
          </w:tcPr>
          <w:p>
            <w:pPr>
              <w:spacing w:after="0" w:line="117" w:lineRule="exact"/>
              <w:rPr>
                <w:sz w:val="20"/>
                <w:szCs w:val="20"/>
                <w:color w:val="auto"/>
              </w:rPr>
            </w:pPr>
            <w:r>
              <w:rPr>
                <w:rFonts w:ascii="Arial" w:cs="Arial" w:eastAsia="Arial" w:hAnsi="Arial"/>
                <w:sz w:val="13"/>
                <w:szCs w:val="13"/>
                <w:color w:val="auto"/>
              </w:rPr>
              <w:t>PSI/SI INDICATOR AND TRANSFERING</w:t>
            </w:r>
          </w:p>
        </w:tc>
        <w:tc>
          <w:tcPr>
            <w:tcW w:w="10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r>
      <w:tr>
        <w:trPr>
          <w:trHeight w:val="143"/>
        </w:trPr>
        <w:tc>
          <w:tcPr>
            <w:tcW w:w="2860" w:type="dxa"/>
            <w:vAlign w:val="bottom"/>
            <w:gridSpan w:val="2"/>
          </w:tcPr>
          <w:p>
            <w:pPr>
              <w:spacing w:after="0" w:line="143" w:lineRule="exact"/>
              <w:rPr>
                <w:sz w:val="20"/>
                <w:szCs w:val="20"/>
                <w:color w:val="auto"/>
              </w:rPr>
            </w:pPr>
            <w:r>
              <w:rPr>
                <w:rFonts w:ascii="Arial" w:cs="Arial" w:eastAsia="Arial" w:hAnsi="Arial"/>
                <w:sz w:val="14"/>
                <w:szCs w:val="14"/>
                <w:color w:val="auto"/>
              </w:rPr>
              <w:t>PSI/SI BLOCKS IN THE TRANSPARENT</w:t>
            </w:r>
          </w:p>
        </w:tc>
        <w:tc>
          <w:tcPr>
            <w:tcW w:w="1140" w:type="dxa"/>
            <w:vAlign w:val="bottom"/>
            <w:gridSpan w:val="2"/>
          </w:tcPr>
          <w:p>
            <w:pPr>
              <w:jc w:val="center"/>
              <w:ind w:right="80"/>
              <w:spacing w:after="0" w:line="143" w:lineRule="exact"/>
              <w:rPr>
                <w:sz w:val="20"/>
                <w:szCs w:val="20"/>
                <w:color w:val="auto"/>
              </w:rPr>
            </w:pPr>
            <w:r>
              <w:rPr>
                <w:rFonts w:ascii="Arial" w:cs="Arial" w:eastAsia="Arial" w:hAnsi="Arial"/>
                <w:sz w:val="14"/>
                <w:szCs w:val="14"/>
                <w:color w:val="auto"/>
                <w:w w:val="89"/>
              </w:rPr>
              <w:t>Pending</w:t>
            </w:r>
          </w:p>
        </w:tc>
        <w:tc>
          <w:tcPr>
            <w:tcW w:w="580" w:type="dxa"/>
            <w:vAlign w:val="bottom"/>
          </w:tcPr>
          <w:p>
            <w:pPr>
              <w:jc w:val="right"/>
              <w:ind w:right="51"/>
              <w:spacing w:after="0" w:line="143" w:lineRule="exact"/>
              <w:rPr>
                <w:sz w:val="20"/>
                <w:szCs w:val="20"/>
                <w:color w:val="auto"/>
              </w:rPr>
            </w:pPr>
            <w:r>
              <w:rPr>
                <w:rFonts w:ascii="Arial" w:cs="Arial" w:eastAsia="Arial" w:hAnsi="Arial"/>
                <w:sz w:val="14"/>
                <w:szCs w:val="14"/>
                <w:color w:val="auto"/>
              </w:rPr>
              <w:t>46841</w:t>
            </w: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92"/>
              </w:rPr>
              <w:t>US</w:t>
            </w:r>
          </w:p>
        </w:tc>
        <w:tc>
          <w:tcPr>
            <w:tcW w:w="1020" w:type="dxa"/>
            <w:vAlign w:val="bottom"/>
          </w:tcPr>
          <w:p>
            <w:pPr>
              <w:ind w:left="200"/>
              <w:spacing w:after="0" w:line="143" w:lineRule="exact"/>
              <w:rPr>
                <w:sz w:val="20"/>
                <w:szCs w:val="20"/>
                <w:color w:val="auto"/>
              </w:rPr>
            </w:pPr>
            <w:r>
              <w:rPr>
                <w:rFonts w:ascii="Arial" w:cs="Arial" w:eastAsia="Arial" w:hAnsi="Arial"/>
                <w:sz w:val="14"/>
                <w:szCs w:val="14"/>
                <w:color w:val="auto"/>
              </w:rPr>
              <w:t>28.09.2006</w:t>
            </w:r>
          </w:p>
        </w:tc>
        <w:tc>
          <w:tcPr>
            <w:tcW w:w="100" w:type="dxa"/>
            <w:vAlign w:val="bottom"/>
          </w:tcPr>
          <w:p>
            <w:pPr>
              <w:spacing w:after="0"/>
              <w:rPr>
                <w:sz w:val="12"/>
                <w:szCs w:val="12"/>
                <w:color w:val="auto"/>
              </w:rPr>
            </w:pPr>
          </w:p>
        </w:tc>
        <w:tc>
          <w:tcPr>
            <w:tcW w:w="1140" w:type="dxa"/>
            <w:vAlign w:val="bottom"/>
          </w:tcPr>
          <w:p>
            <w:pPr>
              <w:ind w:left="280"/>
              <w:spacing w:after="0" w:line="143" w:lineRule="exact"/>
              <w:rPr>
                <w:sz w:val="20"/>
                <w:szCs w:val="20"/>
                <w:color w:val="auto"/>
              </w:rPr>
            </w:pPr>
            <w:r>
              <w:rPr>
                <w:rFonts w:ascii="Arial" w:cs="Arial" w:eastAsia="Arial" w:hAnsi="Arial"/>
                <w:sz w:val="14"/>
                <w:szCs w:val="14"/>
                <w:color w:val="auto"/>
              </w:rPr>
              <w:t>11/540940</w:t>
            </w:r>
          </w:p>
        </w:tc>
      </w:tr>
      <w:tr>
        <w:trPr>
          <w:trHeight w:val="175"/>
        </w:trPr>
        <w:tc>
          <w:tcPr>
            <w:tcW w:w="2860" w:type="dxa"/>
            <w:vAlign w:val="bottom"/>
            <w:gridSpan w:val="2"/>
          </w:tcPr>
          <w:p>
            <w:pPr>
              <w:spacing w:after="0"/>
              <w:rPr>
                <w:sz w:val="20"/>
                <w:szCs w:val="20"/>
                <w:color w:val="auto"/>
              </w:rPr>
            </w:pPr>
            <w:r>
              <w:rPr>
                <w:rFonts w:ascii="Arial" w:cs="Arial" w:eastAsia="Arial" w:hAnsi="Arial"/>
                <w:sz w:val="14"/>
                <w:szCs w:val="14"/>
                <w:color w:val="auto"/>
              </w:rPr>
              <w:t>CONTAINER FOR</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-2409825</wp:posOffset>
            </wp:positionH>
            <wp:positionV relativeFrom="paragraph">
              <wp:posOffset>386080</wp:posOffset>
            </wp:positionV>
            <wp:extent cx="72523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2">
            <w:col w:w="3680" w:space="120"/>
            <w:col w:w="7620"/>
          </w:cols>
          <w:pgMar w:left="240" w:top="825" w:right="239" w:bottom="1440"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2335" cy="68237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2335" cy="6823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582930</wp:posOffset>
            </wp:positionV>
            <wp:extent cx="7252335" cy="68484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335" cy="6848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434975</wp:posOffset>
            </wp:positionV>
            <wp:extent cx="7252335" cy="6799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2335" cy="6799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582930</wp:posOffset>
            </wp:positionV>
            <wp:extent cx="7252335" cy="66922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2335" cy="6692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434975</wp:posOffset>
            </wp:positionV>
            <wp:extent cx="7252335" cy="6873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2335" cy="6873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582930</wp:posOffset>
            </wp:positionV>
            <wp:extent cx="7252335" cy="69062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2335" cy="690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434975</wp:posOffset>
            </wp:positionV>
            <wp:extent cx="7252335" cy="6873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2335" cy="6873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582930</wp:posOffset>
            </wp:positionV>
            <wp:extent cx="7252335" cy="6881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2335" cy="6881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434340</wp:posOffset>
            </wp:positionV>
            <wp:extent cx="7252335" cy="68078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2335" cy="680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582930</wp:posOffset>
            </wp:positionV>
            <wp:extent cx="7252335" cy="6881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2335" cy="6881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434975</wp:posOffset>
            </wp:positionV>
            <wp:extent cx="7312660" cy="6873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12660" cy="6873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582930</wp:posOffset>
            </wp:positionV>
            <wp:extent cx="7268845" cy="6758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8845" cy="675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434975</wp:posOffset>
            </wp:positionV>
            <wp:extent cx="7252335" cy="67830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2335" cy="6783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582930</wp:posOffset>
            </wp:positionV>
            <wp:extent cx="7252335" cy="68567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2335" cy="6856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434975</wp:posOffset>
            </wp:positionV>
            <wp:extent cx="7252335" cy="68319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2335" cy="683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582930</wp:posOffset>
            </wp:positionV>
            <wp:extent cx="7301230" cy="57785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1230" cy="5778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434975</wp:posOffset>
            </wp:positionV>
            <wp:extent cx="7252335" cy="67335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2335" cy="6733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582930</wp:posOffset>
            </wp:positionV>
            <wp:extent cx="7309485" cy="68243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09485" cy="682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ind w:left="10360"/>
        <w:spacing w:after="0"/>
        <w:rPr>
          <w:sz w:val="20"/>
          <w:szCs w:val="20"/>
          <w:color w:val="auto"/>
        </w:rPr>
      </w:pPr>
      <w:r>
        <w:rPr>
          <w:rFonts w:ascii="Arial" w:cs="Arial" w:eastAsia="Arial" w:hAnsi="Arial"/>
          <w:sz w:val="19"/>
          <w:szCs w:val="19"/>
          <w:b w:val="1"/>
          <w:bCs w:val="1"/>
          <w:color w:val="auto"/>
        </w:rPr>
        <w:t>Exhibit 99.3</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Vringo and Nokia Execute Patent Purchase Agreement</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Vringo to Acquire Over 500 Patents and Applications from Nokia</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NEW YORK </w:t>
      </w:r>
      <w:r>
        <w:rPr>
          <w:rFonts w:ascii="Arial" w:cs="Arial" w:eastAsia="Arial" w:hAnsi="Arial"/>
          <w:sz w:val="17"/>
          <w:szCs w:val="17"/>
          <w:color w:val="181818"/>
        </w:rPr>
        <w:t>— August 9, 2012 — Vringo, Inc. (NYSE MKT: VRNG),</w:t>
      </w:r>
      <w:r>
        <w:rPr>
          <w:rFonts w:ascii="Arial" w:cs="Arial" w:eastAsia="Arial" w:hAnsi="Arial"/>
          <w:sz w:val="17"/>
          <w:szCs w:val="17"/>
          <w:color w:val="auto"/>
        </w:rPr>
        <w:t xml:space="preserve"> a company engaged in the innovation, development and monetization of mobile technologies and intellectual property, </w:t>
      </w:r>
      <w:r>
        <w:rPr>
          <w:rFonts w:ascii="Arial" w:cs="Arial" w:eastAsia="Arial" w:hAnsi="Arial"/>
          <w:sz w:val="17"/>
          <w:szCs w:val="17"/>
          <w:color w:val="181818"/>
        </w:rPr>
        <w:t>today announced that it had entered into a Patent Purchase Agreement with Nokia Corporation pursuant to which Nokia</w:t>
      </w:r>
      <w:r>
        <w:rPr>
          <w:rFonts w:ascii="Arial" w:cs="Arial" w:eastAsia="Arial" w:hAnsi="Arial"/>
          <w:sz w:val="17"/>
          <w:szCs w:val="17"/>
          <w:color w:val="auto"/>
        </w:rPr>
        <w:t xml:space="preserve"> </w:t>
      </w:r>
      <w:r>
        <w:rPr>
          <w:rFonts w:ascii="Arial" w:cs="Arial" w:eastAsia="Arial" w:hAnsi="Arial"/>
          <w:sz w:val="17"/>
          <w:szCs w:val="17"/>
          <w:color w:val="181818"/>
        </w:rPr>
        <w:t>agreed to sell Vringo a portfolio consisting of over 500 patents and patent applications worldwide, including 109 issued United States patents. Vringo agreed to compensate Nokia with a cash payment and certain ongoing rights in revenues generated from the patent portfolio.</w:t>
      </w:r>
    </w:p>
    <w:p>
      <w:pPr>
        <w:spacing w:after="0" w:line="17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181818"/>
        </w:rPr>
        <w:t>The portfolio encompasses a broad range of technologies relating to cellular infrastructure, including communication management, data and signal transmission, mobility management, radio resources management and services.</w:t>
      </w:r>
    </w:p>
    <w:p>
      <w:pPr>
        <w:spacing w:after="0" w:line="160"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181818"/>
        </w:rPr>
        <w:t>Thirty one of the 124 patent families acquired have been declared essential by Nokia to wireless communications standards. Standards represented in the portfolio are commonly known as 2G, 2.5G, 3G and 4G and related technologies and include GSM, WCDMA, T63, T64, DECT, IETF, LTE, SAE, and OMA.</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181818"/>
        </w:rPr>
        <w:t>Further details are included in a Form 8-K to be filed by Vringo with the United States Securities and Exchange Commission.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more information, visit: </w:t>
      </w:r>
      <w:r>
        <w:rPr>
          <w:rFonts w:ascii="Arial" w:cs="Arial" w:eastAsia="Arial" w:hAnsi="Arial"/>
          <w:sz w:val="17"/>
          <w:szCs w:val="17"/>
          <w:color w:val="00427F"/>
        </w:rPr>
        <w:t>www.vringoIP.com</w:t>
      </w:r>
      <w:r>
        <w:rPr>
          <w:rFonts w:ascii="Arial" w:cs="Arial" w:eastAsia="Arial" w:hAnsi="Arial"/>
          <w:sz w:val="17"/>
          <w:szCs w:val="17"/>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Vringo,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Vringo, Inc. is engaged in the innovation, development and monetization of mobile technologies and intellectual property. Vringo's intellectual property portfolio consists of eleven patents, eight of which were acquired from Lycos, Inc., as well as over twenty patent applications. Vringo operates a global platform for the distribution of mobile social applications and services including Facetones® and Video Ringtones which transforms the basic act of making and receiving mobile phone calls into a highly visual, social experience.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the inability to realize the potential value created by the merger with Innovate/Protect for our stockholders; our inability to raise additional capital to fund our combined operations and business plan; our inability to monetize and recoup our investment with respect to patent assets that we acquire; our inability to maintain the listing of our securities on the NYSE MKT; the potential lack of market acceptance of our products; our inability to protect our intellectual property rights; potential competition from other providers and products; our inability to license and monetize the patents owned by Innovate/Protect, including the outcome of the litigation against online search firms and other companies; our inability to monetize and recoup our investment with respect to patent assets that we acquire; and other risks and uncertainties and other factors discussed from time to time in our filings with the Securities and Exchange Commission ("SEC"). Investors and stockholders are also urged to read the risk factors set forth in the definitive proxy statement/prospectus filed with the SEC on June 21, 2012. Vringo expressly disclaims any obligation to publicly update any forward-looking statements contained herein,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373380</wp:posOffset>
            </wp:positionV>
            <wp:extent cx="72523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Investors</w:t>
      </w:r>
      <w:r>
        <w:rPr>
          <w:rFonts w:ascii="Arial" w:cs="Arial" w:eastAsia="Arial" w:hAnsi="Arial"/>
          <w:sz w:val="17"/>
          <w:szCs w:val="17"/>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Cliff Weinstein</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Vringo,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646-532-6777 (o)</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cliff@vringo.com</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Media</w:t>
      </w:r>
      <w:r>
        <w:rPr>
          <w:rFonts w:ascii="Arial" w:cs="Arial" w:eastAsia="Arial" w:hAnsi="Arial"/>
          <w:sz w:val="17"/>
          <w:szCs w:val="17"/>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Caroline L. Platt</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The Hodges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804-788-1414 (o)</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804-317-9061 (m)</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cplatt@hodgespart.com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410210</wp:posOffset>
            </wp:positionV>
            <wp:extent cx="72523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0219"/>
          </w:cols>
          <w:pgMar w:left="240" w:top="873" w:right="1440" w:bottom="1440" w:gutter="0" w:footer="0" w:header="0"/>
        </w:sectPr>
      </w:pPr>
    </w:p>
    <w:bookmarkStart w:id="58" w:name="page59"/>
    <w:bookmarkEnd w:id="58"/>
    <w:p>
      <w:pPr>
        <w:ind w:left="10360"/>
        <w:spacing w:after="0"/>
        <w:rPr>
          <w:sz w:val="20"/>
          <w:szCs w:val="20"/>
          <w:color w:val="auto"/>
        </w:rPr>
      </w:pPr>
      <w:r>
        <w:rPr>
          <w:rFonts w:ascii="Arial" w:cs="Arial" w:eastAsia="Arial" w:hAnsi="Arial"/>
          <w:sz w:val="19"/>
          <w:szCs w:val="19"/>
          <w:b w:val="1"/>
          <w:bCs w:val="1"/>
          <w:color w:val="auto"/>
        </w:rPr>
        <w:t>Exhibit 99.4</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Vringo Announces $31.2 Million Registered Direct Offering of Common Stock</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NEW YORK </w:t>
      </w:r>
      <w:r>
        <w:rPr>
          <w:rFonts w:ascii="Arial" w:cs="Arial" w:eastAsia="Arial" w:hAnsi="Arial"/>
          <w:sz w:val="17"/>
          <w:szCs w:val="17"/>
          <w:color w:val="181818"/>
        </w:rPr>
        <w:t>— August 9, 2012 —</w:t>
      </w:r>
      <w:r>
        <w:rPr>
          <w:rFonts w:ascii="Arial" w:cs="Arial" w:eastAsia="Arial" w:hAnsi="Arial"/>
          <w:sz w:val="17"/>
          <w:szCs w:val="17"/>
          <w:color w:val="auto"/>
        </w:rPr>
        <w:t xml:space="preserve"> Vringo, Inc. (NYSE MKT: VRNG), a company engaged in the innovation, development and monetization of mobile technologies and intellectual property, today announced that it has entered into subscription agreements for the sale of 9.6 million shares of its common stock in a registered direct offering at a price of $3.25 per share, for gross proceeds of approximately $31.2 million. Approximately 90% of the shares in the offering were placed with three institutional investors. The shares were offered directly to the investors without a placement agent or underwriter. The sale and issuance of the shares is expected to close on or about August 10, 2012.</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Vringo intends to use the proceeds of the offering to acquire a portfolio of intellectual property from Nokia Corporation, to repay all outstanding indebtedness, and for general corporate purposes.</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sale and issuance of the shares is being made pursuant to a prospectus supplement dated August 9, 2012 and an accompanying prospectus dated August 2, 2012, pursuant to Vringo's effective "shelf" registration statement on Form S-3 (File No. 333-182823), which was filed with the Securities and Exchange Commission on July 24, 2012 and was declared effective on August 2, 2012.</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shall not constitute an offer to sell or the solicitation of an offer to buy any securities of Vringo, Inc. nor shall there be any sale of securities in any state or jurisdiction in which such an offer, solicitation or sale would be unlawful prior to registration or qualification under the securities laws of any such state or jurisdiction.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Vringo,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Vringo, Inc. is engaged in the innovation, development and monetization of mobile technologies and intellectual property. Vringo's intellectual property portfolio consists of eleven patents, eight of which were acquired from Lycos, Inc., as well as over twenty patent applications. Vringo operates a global platform for the distribution of mobile social applications and services including Facetones® and Video Ringtones which transforms the basic act of making and receiving mobile phone calls into a highly visual, social experience. For more information, visit: www.vringoIP.com.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the inability to realize the potential value created by the merger with Innovate/Protect for our stockholders; our inability to raise additional capital to fund our combined operations and business plan; our inability to monetize and recoup our investment with respect to patent assets that we acquire; our inability to maintain the listing of our securities on the NYSE MKT; the potential lack of market acceptance of our products; our inability to protect our intellectual property rights; potential competition from other providers and products; our inability to license and monetize the patents owned by Innovate/Protect, including the outcome of the litigation against online search firms and other companies; our inability to monetize and recoup our investment with respect to patent assets that we acquire; and other risks and uncertainties and other factors discussed from time to time in our filings with the Securities and Exchange Commission ("SEC"). Investors and stockholders are also urged to read the risk factors set forth in the definitive proxy statement/prospectus filed with the SEC on June 21, 2012. Vringo expressly disclaims any obligation to publicly update any forward-looking statements contained herein,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373380</wp:posOffset>
            </wp:positionV>
            <wp:extent cx="72523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Investors</w:t>
      </w:r>
      <w:r>
        <w:rPr>
          <w:rFonts w:ascii="Arial" w:cs="Arial" w:eastAsia="Arial" w:hAnsi="Arial"/>
          <w:sz w:val="17"/>
          <w:szCs w:val="17"/>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Cliff Weinstein</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Vringo,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646-532-6777 (o)</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cliff@vringo.com</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Media</w:t>
      </w:r>
      <w:r>
        <w:rPr>
          <w:rFonts w:ascii="Arial" w:cs="Arial" w:eastAsia="Arial" w:hAnsi="Arial"/>
          <w:sz w:val="17"/>
          <w:szCs w:val="17"/>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Caroline L. Platt</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The Hodges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804-788-1414 (o)</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804-317-9061 (m)</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cplatt@hodgespart.com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426085</wp:posOffset>
            </wp:positionV>
            <wp:extent cx="72523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sectPr>
      <w:pgSz w:w="11900" w:h="16838" w:orient="portrait"/>
      <w:cols w:equalWidth="0" w:num="1">
        <w:col w:w="10219"/>
      </w:cols>
      <w:pgMar w:left="240" w:top="8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4"/>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Roman"/>
      <w:start w:val="1"/>
    </w:lvl>
  </w:abstractNum>
  <w:abstractNum w:abstractNumId="5">
    <w:nsid w:val="1F16E9E8"/>
    <w:multiLevelType w:val="hybridMultilevel"/>
    <w:lvl w:ilvl="0">
      <w:lvlJc w:val="left"/>
      <w:lvlText w:val="(%1)"/>
      <w:numFmt w:val="lowerLetter"/>
      <w:start w:val="2"/>
    </w:lvl>
  </w:abstractNum>
  <w:abstractNum w:abstractNumId="6">
    <w:nsid w:val="1190CDE7"/>
    <w:multiLevelType w:val="hybridMultilevel"/>
    <w:lvl w:ilvl="0">
      <w:lvlJc w:val="left"/>
      <w:lvlText w:val="(%1)"/>
      <w:numFmt w:val="lowerRoman"/>
      <w:start w:val="1"/>
    </w:lvl>
  </w:abstractNum>
  <w:abstractNum w:abstractNumId="7">
    <w:nsid w:val="66EF438D"/>
    <w:multiLevelType w:val="hybridMultilevel"/>
    <w:lvl w:ilvl="0">
      <w:lvlJc w:val="left"/>
      <w:lvlText w:val="%1."/>
      <w:numFmt w:val="decimal"/>
      <w:start w:val="6"/>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6"/>
    </w:lvl>
  </w:abstractNum>
  <w:abstractNum w:abstractNumId="10">
    <w:nsid w:val="109CF92E"/>
    <w:multiLevelType w:val="hybridMultilevel"/>
    <w:lvl w:ilvl="0">
      <w:lvlJc w:val="left"/>
      <w:lvlText w:val="%1."/>
      <w:numFmt w:val="decimal"/>
      <w:start w:val="7"/>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8"/>
    </w:lvl>
  </w:abstractNum>
  <w:abstractNum w:abstractNumId="13">
    <w:nsid w:val="1BEFD79F"/>
    <w:multiLevelType w:val="hybridMultilevel"/>
    <w:lvl w:ilvl="0">
      <w:lvlJc w:val="left"/>
      <w:lvlText w:val="%1"/>
      <w:numFmt w:val="decimal"/>
      <w:start w:val="1"/>
    </w:lvl>
    <w:lvl w:ilvl="1">
      <w:lvlJc w:val="left"/>
      <w:lvlText w:val="%2."/>
      <w:numFmt w:val="decimal"/>
      <w:start w:val="1"/>
    </w:lvl>
  </w:abstractNum>
  <w:abstractNum w:abstractNumId="14">
    <w:nsid w:val="41A7C4C9"/>
    <w:multiLevelType w:val="hybridMultilevel"/>
    <w:lvl w:ilvl="0">
      <w:lvlJc w:val="left"/>
      <w:lvlText w:val="%1."/>
      <w:numFmt w:val="decimal"/>
      <w:start w:val="2"/>
    </w:lvl>
    <w:lvl w:ilvl="1">
      <w:lvlJc w:val="left"/>
      <w:lvlText w:val="%2"/>
      <w:numFmt w:val="decimal"/>
      <w:start w:val="1"/>
    </w:lvl>
  </w:abstractNum>
  <w:abstractNum w:abstractNumId="15">
    <w:nsid w:val="6B68079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2019-12-09T19:02:31Z</dcterms:created>
  <dcterms:modified xsi:type="dcterms:W3CDTF">2019-12-09T19:02:31Z</dcterms:modified>
</cp:coreProperties>
</file>