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77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7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Spiegel Noel Joseph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6"/>
          </w:tcPr>
          <w:p>
            <w:pPr>
              <w:spacing w:after="0" w:line="105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01/22/2015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VRINGO INC.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options to purchase shares of common stock of the Issuer vest ratably over a one-year period, with 1/4 of the stock options granted vesting on a quarterly basis commencing on March 31, 2015.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Noel Joseph Spiegel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01/23/2015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234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2019-12-08T20:28:38Z</dcterms:created>
  <dcterms:modified xsi:type="dcterms:W3CDTF">2019-12-08T20:28:38Z</dcterms:modified>
</cp:coreProperties>
</file>