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947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Segal Edo</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23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06/21/2010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1140" w:type="dxa"/>
            <w:vAlign w:val="bottom"/>
          </w:tcPr>
          <w:p>
            <w:pPr>
              <w:ind w:left="80"/>
              <w:spacing w:after="0"/>
              <w:rPr>
                <w:sz w:val="20"/>
                <w:szCs w:val="20"/>
                <w:color w:val="auto"/>
              </w:rPr>
            </w:pPr>
            <w:r>
              <w:rPr>
                <w:rFonts w:ascii="Arial" w:cs="Arial" w:eastAsia="Arial" w:hAnsi="Arial"/>
                <w:sz w:val="14"/>
                <w:szCs w:val="14"/>
                <w:color w:val="auto"/>
              </w:rPr>
              <w:t>(First)</w:t>
            </w:r>
          </w:p>
        </w:tc>
        <w:tc>
          <w:tcPr>
            <w:tcW w:w="106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rPr>
              <w:t>C/O VRINGO, INC.</w:t>
            </w:r>
          </w:p>
        </w:tc>
        <w:tc>
          <w:tcPr>
            <w:tcW w:w="10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w w:val="91"/>
              </w:rPr>
              <w:t>18 E. 16TH ST., 7TH FLOOR</w:t>
            </w:r>
          </w:p>
        </w:tc>
        <w:tc>
          <w:tcPr>
            <w:tcW w:w="10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80"/>
              <w:spacing w:after="0"/>
              <w:rPr>
                <w:sz w:val="20"/>
                <w:szCs w:val="20"/>
                <w:color w:val="auto"/>
              </w:rPr>
            </w:pPr>
            <w:r>
              <w:rPr>
                <w:rFonts w:ascii="Arial" w:cs="Arial" w:eastAsia="Arial" w:hAnsi="Arial"/>
                <w:sz w:val="18"/>
                <w:szCs w:val="18"/>
                <w:color w:val="0000FF"/>
              </w:rPr>
              <w:t>NY</w:t>
            </w:r>
          </w:p>
        </w:tc>
        <w:tc>
          <w:tcPr>
            <w:tcW w:w="1060" w:type="dxa"/>
            <w:vAlign w:val="bottom"/>
          </w:tcPr>
          <w:p>
            <w:pPr>
              <w:ind w:left="20"/>
              <w:spacing w:after="0"/>
              <w:rPr>
                <w:sz w:val="20"/>
                <w:szCs w:val="20"/>
                <w:color w:val="auto"/>
              </w:rPr>
            </w:pPr>
            <w:r>
              <w:rPr>
                <w:rFonts w:ascii="Arial" w:cs="Arial" w:eastAsia="Arial" w:hAnsi="Arial"/>
                <w:sz w:val="18"/>
                <w:szCs w:val="18"/>
                <w:color w:val="0000FF"/>
              </w:rPr>
              <w:t>10003</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NONE</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820"/>
              <w:spacing w:after="0"/>
              <w:rPr>
                <w:sz w:val="20"/>
                <w:szCs w:val="20"/>
                <w:color w:val="auto"/>
              </w:rPr>
            </w:pPr>
            <w:r>
              <w:rPr>
                <w:rFonts w:ascii="Arial" w:cs="Arial" w:eastAsia="Arial" w:hAnsi="Arial"/>
                <w:sz w:val="18"/>
                <w:szCs w:val="18"/>
                <w:color w:val="0000FF"/>
              </w:rPr>
              <w:t>0</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center"/>
              <w:ind w:left="613"/>
              <w:spacing w:after="0"/>
              <w:rPr>
                <w:sz w:val="20"/>
                <w:szCs w:val="20"/>
                <w:color w:val="auto"/>
              </w:rPr>
            </w:pPr>
            <w:r>
              <w:rPr>
                <w:rFonts w:ascii="Arial" w:cs="Arial" w:eastAsia="Arial" w:hAnsi="Arial"/>
                <w:sz w:val="14"/>
                <w:szCs w:val="14"/>
                <w:color w:val="0000FF"/>
                <w:w w:val="85"/>
              </w:rPr>
              <w:t>10/30/2006</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10/30/2012</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2"/>
              <w:spacing w:after="0"/>
              <w:rPr>
                <w:sz w:val="20"/>
                <w:szCs w:val="20"/>
                <w:color w:val="auto"/>
              </w:rPr>
            </w:pPr>
            <w:r>
              <w:rPr>
                <w:rFonts w:ascii="Arial" w:cs="Arial" w:eastAsia="Arial" w:hAnsi="Arial"/>
                <w:sz w:val="18"/>
                <w:szCs w:val="18"/>
                <w:color w:val="0000FF"/>
                <w:w w:val="87"/>
              </w:rPr>
              <w:t>13,333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center"/>
              <w:ind w:left="613"/>
              <w:spacing w:after="0"/>
              <w:rPr>
                <w:sz w:val="20"/>
                <w:szCs w:val="20"/>
                <w:color w:val="auto"/>
              </w:rPr>
            </w:pPr>
            <w:r>
              <w:rPr>
                <w:rFonts w:ascii="Arial" w:cs="Arial" w:eastAsia="Arial" w:hAnsi="Arial"/>
                <w:sz w:val="14"/>
                <w:szCs w:val="14"/>
                <w:color w:val="0000FF"/>
                <w:w w:val="85"/>
              </w:rPr>
              <w:t>07/29/2008</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07/29/2014</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2"/>
              <w:spacing w:after="0"/>
              <w:rPr>
                <w:sz w:val="20"/>
                <w:szCs w:val="20"/>
                <w:color w:val="auto"/>
              </w:rPr>
            </w:pPr>
            <w:r>
              <w:rPr>
                <w:rFonts w:ascii="Arial" w:cs="Arial" w:eastAsia="Arial" w:hAnsi="Arial"/>
                <w:sz w:val="18"/>
                <w:szCs w:val="18"/>
                <w:color w:val="0000FF"/>
                <w:w w:val="88"/>
              </w:rPr>
              <w:t>6,667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4.5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(3)</w:t>
            </w:r>
          </w:p>
        </w:tc>
        <w:tc>
          <w:tcPr>
            <w:tcW w:w="1560" w:type="dxa"/>
            <w:vAlign w:val="bottom"/>
            <w:tcBorders>
              <w:bottom w:val="single" w:sz="8" w:color="2C2C2C"/>
            </w:tcBorders>
            <w:gridSpan w:val="2"/>
          </w:tcPr>
          <w:p>
            <w:pPr>
              <w:jc w:val="center"/>
              <w:ind w:left="613"/>
              <w:spacing w:after="0"/>
              <w:rPr>
                <w:sz w:val="20"/>
                <w:szCs w:val="20"/>
                <w:color w:val="auto"/>
              </w:rPr>
            </w:pPr>
            <w:r>
              <w:rPr>
                <w:rFonts w:ascii="Arial" w:cs="Arial" w:eastAsia="Arial" w:hAnsi="Arial"/>
                <w:sz w:val="11"/>
                <w:szCs w:val="11"/>
                <w:color w:val="008000"/>
                <w:w w:val="88"/>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2"/>
              <w:spacing w:after="0"/>
              <w:rPr>
                <w:sz w:val="20"/>
                <w:szCs w:val="20"/>
                <w:color w:val="auto"/>
              </w:rPr>
            </w:pPr>
            <w:r>
              <w:rPr>
                <w:rFonts w:ascii="Arial" w:cs="Arial" w:eastAsia="Arial" w:hAnsi="Arial"/>
                <w:sz w:val="18"/>
                <w:szCs w:val="18"/>
                <w:color w:val="0000FF"/>
                <w:w w:val="87"/>
              </w:rPr>
              <w:t>50,000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0.01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(4)</w:t>
            </w:r>
          </w:p>
        </w:tc>
        <w:tc>
          <w:tcPr>
            <w:tcW w:w="1560" w:type="dxa"/>
            <w:vAlign w:val="bottom"/>
            <w:tcBorders>
              <w:bottom w:val="single" w:sz="8" w:color="2C2C2C"/>
            </w:tcBorders>
            <w:gridSpan w:val="2"/>
          </w:tcPr>
          <w:p>
            <w:pPr>
              <w:jc w:val="center"/>
              <w:ind w:left="613"/>
              <w:spacing w:after="0"/>
              <w:rPr>
                <w:sz w:val="20"/>
                <w:szCs w:val="20"/>
                <w:color w:val="auto"/>
              </w:rPr>
            </w:pPr>
            <w:r>
              <w:rPr>
                <w:rFonts w:ascii="Arial" w:cs="Arial" w:eastAsia="Arial" w:hAnsi="Arial"/>
                <w:sz w:val="11"/>
                <w:szCs w:val="11"/>
                <w:color w:val="008000"/>
                <w:w w:val="88"/>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(4)</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2"/>
              <w:spacing w:after="0"/>
              <w:rPr>
                <w:sz w:val="20"/>
                <w:szCs w:val="20"/>
                <w:color w:val="auto"/>
              </w:rPr>
            </w:pPr>
            <w:r>
              <w:rPr>
                <w:rFonts w:ascii="Arial" w:cs="Arial" w:eastAsia="Arial" w:hAnsi="Arial"/>
                <w:sz w:val="18"/>
                <w:szCs w:val="18"/>
                <w:color w:val="0000FF"/>
                <w:w w:val="87"/>
              </w:rPr>
              <w:t>30,000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5.5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6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Stock Options were granted on October 30, 2006. One-fourth of the grant became exercisable six months after the date of the grant, with the remainder becoming exercisable in equal quarterly installments over the following three years.</w:t>
      </w:r>
    </w:p>
    <w:p>
      <w:pPr>
        <w:spacing w:after="0" w:line="30"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Stock Options were granted on July 29, 2008. One-fourth of the grant became exercisable six months after the date of the grant, with the remainder becoming exercisable in equal monthly installments over the following three years.</w:t>
      </w:r>
    </w:p>
    <w:p>
      <w:pPr>
        <w:spacing w:after="0" w:line="30" w:lineRule="exact"/>
        <w:rPr>
          <w:rFonts w:ascii="Arial" w:cs="Arial" w:eastAsia="Arial" w:hAnsi="Arial"/>
          <w:sz w:val="14"/>
          <w:szCs w:val="14"/>
          <w:color w:val="008000"/>
        </w:rPr>
      </w:pPr>
    </w:p>
    <w:p>
      <w:pPr>
        <w:ind w:left="40" w:right="440" w:firstLine="9"/>
        <w:spacing w:after="0" w:line="30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Stock Options were granted on March 17, 2010. One-third of the grant becomes exercisable one year after the consummation of the company's initial public offering, with the remainder becoming exercisable in equal annual installments over the following two years. The stock options will expire six years following the company's initial public offering.</w:t>
      </w:r>
    </w:p>
    <w:p>
      <w:pPr>
        <w:ind w:left="40" w:right="360" w:firstLine="9"/>
        <w:spacing w:after="0" w:line="31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Stock Options were granted on March 17, 2010. One-fourth of the grant becomes exercisable one year after the consummation of the company's initial public offering, with the remainder becoming exercisable in equal quarterly installments over the following three years. The stock options will expire six years following the company's initial public offering.</w:t>
      </w:r>
    </w:p>
    <w:tbl>
      <w:tblPr>
        <w:tblLayout w:type="fixed"/>
        <w:tblInd w:w="6860" w:type="dxa"/>
        <w:tblCellMar>
          <w:top w:w="0" w:type="dxa"/>
          <w:left w:w="0" w:type="dxa"/>
          <w:bottom w:w="0" w:type="dxa"/>
          <w:right w:w="0" w:type="dxa"/>
        </w:tblCellMar>
      </w:tblPr>
      <w:tr>
        <w:trPr>
          <w:trHeight w:val="199"/>
        </w:trPr>
        <w:tc>
          <w:tcPr>
            <w:tcW w:w="940" w:type="dxa"/>
            <w:vAlign w:val="bottom"/>
          </w:tcPr>
          <w:p>
            <w:pPr>
              <w:spacing w:after="0" w:line="199" w:lineRule="exact"/>
              <w:rPr>
                <w:sz w:val="20"/>
                <w:szCs w:val="20"/>
                <w:color w:val="auto"/>
              </w:rPr>
            </w:pPr>
            <w:r>
              <w:rPr>
                <w:rFonts w:ascii="Arial" w:cs="Arial" w:eastAsia="Arial" w:hAnsi="Arial"/>
                <w:sz w:val="18"/>
                <w:szCs w:val="18"/>
                <w:color w:val="0000FF"/>
                <w:w w:val="85"/>
              </w:rPr>
              <w:t>/s/ Edo Segal</w:t>
            </w:r>
          </w:p>
        </w:tc>
        <w:tc>
          <w:tcPr>
            <w:tcW w:w="1180" w:type="dxa"/>
            <w:vAlign w:val="bottom"/>
          </w:tcPr>
          <w:p>
            <w:pPr>
              <w:spacing w:after="0"/>
              <w:rPr>
                <w:sz w:val="17"/>
                <w:szCs w:val="17"/>
                <w:color w:val="auto"/>
              </w:rPr>
            </w:pP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06/21/2010</w:t>
            </w:r>
          </w:p>
        </w:tc>
      </w:tr>
      <w:tr>
        <w:trPr>
          <w:trHeight w:val="20"/>
        </w:trPr>
        <w:tc>
          <w:tcPr>
            <w:tcW w:w="9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93279" TargetMode="External"/><Relationship Id="rId12"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2019-12-17T14:57:42Z</dcterms:created>
  <dcterms:modified xsi:type="dcterms:W3CDTF">2019-12-17T14:57:42Z</dcterms:modified>
</cp:coreProperties>
</file>