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13, 2023</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001-34785</w:t>
            </w:r>
          </w:p>
        </w:tc>
        <w:tc>
          <w:tcPr>
            <w:tcW w:w="2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54"/>
        </w:trPr>
        <w:tc>
          <w:tcPr>
            <w:tcW w:w="656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254 West 31</w:t>
            </w:r>
            <w:r>
              <w:rPr>
                <w:rFonts w:ascii="Times New Roman" w:cs="Times New Roman" w:eastAsia="Times New Roman" w:hAnsi="Times New Roman"/>
                <w:sz w:val="29"/>
                <w:szCs w:val="29"/>
                <w:b w:val="1"/>
                <w:bCs w:val="1"/>
                <w:color w:val="auto"/>
                <w:vertAlign w:val="superscript"/>
              </w:rPr>
              <w:t>st</w:t>
            </w:r>
            <w:r>
              <w:rPr>
                <w:rFonts w:ascii="Times New Roman" w:cs="Times New Roman" w:eastAsia="Times New Roman" w:hAnsi="Times New Roman"/>
                <w:sz w:val="18"/>
                <w:szCs w:val="18"/>
                <w:b w:val="1"/>
                <w:bCs w:val="1"/>
                <w:color w:val="auto"/>
              </w:rPr>
              <w:t xml:space="preserve"> Street, 11</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28"/>
        </w:trPr>
        <w:tc>
          <w:tcPr>
            <w:tcW w:w="6560" w:type="dxa"/>
            <w:vAlign w:val="bottom"/>
            <w:tcBorders>
              <w:top w:val="single" w:sz="8" w:color="auto"/>
            </w:tcBorders>
            <w:gridSpan w:val="3"/>
          </w:tcPr>
          <w:p>
            <w:pPr>
              <w:ind w:left="23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9"/>
        </w:trPr>
        <w:tc>
          <w:tcPr>
            <w:tcW w:w="4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XWEL</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ind w:left="840" w:right="240" w:hanging="836"/>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As previously reported on a Current Report on Form 8-K filed by XWELL, Inc. (the “Registrant”) on December 15, 2023, the Registrant’s Board of Directors elected Gaëlle S. Wizenberg as a director, effective January 1, 2024. At the time of the election, the Board had not made a determination regarding committee assignments for Ms. Wizenberg. On January 30, 2024, the Board of Directors appointed Ms. Wizenberg as a member of the Audit Committee and the Compensation Committee, effective on that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Form 8-K/A is filed as an amendment to the above-mentioned Form 8-K and in accordance with instruction no. 2 of the Instructions to Item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7" w:lineRule="exact"/>
        <w:rPr>
          <w:sz w:val="20"/>
          <w:szCs w:val="20"/>
          <w:color w:val="auto"/>
        </w:rPr>
      </w:pPr>
    </w:p>
    <w:p>
      <w:pPr>
        <w:spacing w:after="0"/>
        <w:tabs>
          <w:tab w:leader="none" w:pos="5620" w:val="left"/>
          <w:tab w:leader="none" w:pos="6280" w:val="left"/>
        </w:tabs>
        <w:rPr>
          <w:sz w:val="20"/>
          <w:szCs w:val="20"/>
          <w:color w:val="auto"/>
        </w:rPr>
      </w:pPr>
      <w:r>
        <w:rPr>
          <w:rFonts w:ascii="Times New Roman" w:cs="Times New Roman" w:eastAsia="Times New Roman" w:hAnsi="Times New Roman"/>
          <w:sz w:val="18"/>
          <w:szCs w:val="18"/>
          <w:color w:val="auto"/>
        </w:rPr>
        <w:t>Date: February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Cara Soffer</w:t>
      </w:r>
    </w:p>
    <w:p>
      <w:pPr>
        <w:spacing w:after="0" w:line="38" w:lineRule="exact"/>
        <w:rPr>
          <w:sz w:val="20"/>
          <w:szCs w:val="20"/>
          <w:color w:val="auto"/>
        </w:rPr>
      </w:pPr>
    </w:p>
    <w:p>
      <w:pPr>
        <w:ind w:left="5640"/>
        <w:spacing w:after="0"/>
        <w:tabs>
          <w:tab w:leader="none" w:pos="6320" w:val="left"/>
        </w:tabs>
        <w:rPr>
          <w:sz w:val="20"/>
          <w:szCs w:val="20"/>
          <w:color w:val="auto"/>
        </w:rPr>
      </w:pPr>
      <w:r>
        <w:rPr>
          <w:rFonts w:ascii="Times New Roman" w:cs="Times New Roman" w:eastAsia="Times New Roman" w:hAnsi="Times New Roman"/>
          <w:sz w:val="18"/>
          <w:szCs w:val="18"/>
          <w:color w:val="auto"/>
        </w:rPr>
        <w:t>Name:</w:t>
        <w:tab/>
        <w:t>Cara Soffer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-127635</wp:posOffset>
            </wp:positionV>
            <wp:extent cx="31375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1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2024-02-02T07:08:03Z</dcterms:created>
  <dcterms:modified xsi:type="dcterms:W3CDTF">2024-02-02T07:08:03Z</dcterms:modified>
</cp:coreProperties>
</file>