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15, 2025, XWELL, Inc. (the “Company”) issued a press release announcing its financial results for the fiscal year ended December 31, 2024, and provided a corporate update. A copy of this press release is furnished as Exhibit 99.1 hereto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3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April 15,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exhibit is furnished pursuant to Item 2.02 and shall not be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Ezra T. Ernst</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164465</wp:posOffset>
            </wp:positionV>
            <wp:extent cx="3917315"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73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Reports Fiscal Year 2024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(April 15, 2025) – XWELL, Inc. (Nasdaq: XWEL) ("XWELL" or the "Company"), a pioneer in democratizing wellness, today reported results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delivered 2024 revenue growth of approximately 13% versus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more than doubled, increasing from 12.2% in 2023 to 26.3% in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operating and overhead expenses in 2023 and 2024, while it continues to focus on returning to overall profitability. For the year ended December 31, 2024, the Company:</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Reduced salaries and benefits by approximately 5% versus 2023.</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Reduced general and administrative expenses by approximately 4% versus 2023.</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Reduced total operating expenses by approximately 19% versus 2023, even with substantial non-recurring expenses incurred in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announced a three-year extension of its Traveler-based Genomic Surveillance Program in partnership with the Centers for Disease Control and Prevention, reinforcing its critical role in national biosecurity.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its expansion outside of airport locations, XWELL launched a new Naples Wax Center in Estero, Florida in December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its capital structure, XWELL successfully closed a $4 million private placement in January 2025, comprising of convertible preferred stock and warrants.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its recent capital raise, XWELL announced plans to acquire select medical spas to expand into the high-growth wellness and beauty sector.</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its brand evolution, XWELL announced that it plans to unite all of its wellness offerings under a single, cohesive XWELL brand identity.</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XWELL’s improved 2024 financial and operational performance reflects the successful execution of our growth and productivity initiatives,” said Ezra Ernst, CEO of XWELL. “We continue to capitalize on compelling growth opportunities across our brands and remain focused on achieving sustainable expansion alongside our relentless focus on wellness and our customers.”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also grateful and proud to continue the work we developed with our partners at the CDC and Ginkgo Bioworks for another three years. An early warning system for dangerous pathogens, the Traveler-based Genomic Surveillance Program plays a crucial role in protecting national security and public health.” Mr. Ernst added, “Looking ahead, I’m excited about the opportunities ahead for XWELL. By accelerating growth both in and out of the airport, unifying our offerings under the XWELL brand, and reinforcing our role in U.S. biosecurity and exploring biosecurity opportunities outside of the United States, I believe that we’re positioning XWELL for continued growth and long-term value creation.”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Bringing A Unified Wellness Brand to the Market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Committed to capitalizing on compelling growth opportunities in the wellness market, XWELL has developed and communicated a clear vision, mission, and purpose-driven forward-looking plan.</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is to liberate wellness, making it a mainstream category synonymous with health, balance, and self-care.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is to create environments that inspire confidence, self-improvement, and wellness for everyone, everywhere.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purpose is to reshape the way people think about wellness by showing how accessible and effortless it can be.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forward-looking plan focuses on expanding and integrating offerings across its brands, with a key emphasis on unifying airport and off-airport locations under the XWELL brand. This strategic alignment will enable the development of membership and loyalty programs like Priority Pass that provide seamless access to XWELL locations, fostering deeper customer relationships and enhancing brand loyalty. Additionally, a strong customer community will support targeted marketing initiatives and cross-promotional opportunities, strengthened by advanced technology and customer relationship management capabilities from the HyperPointe unit.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XWELL is actively broadening its retail product portfolio to feature a range of cutting-edge wellness offerings. These offerings include state-of-the-art wellness devices, nutritional supplements, and innovative wellness patches -- each designed to support holistic health and cater to the evolving needs of today’s wellness-conscious consumers.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E101A"/>
        </w:rPr>
        <w:t>Planned Strategic Investment in Medical Spas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2025, XWELL unveiled plans to acquire select medical spas during 2025, leveraging its recent $4 million private placement to expand into the high-growth wellness and beauty sector.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strategy aligns with XWELL’s mission to liberate wellness by creating a seamless continuum of care, extending beyond airports and into metropolitan areas where demand for advanced beauty and wellness treatments is rising.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will initially focus on select metropolitan areas with strong demand for medspa services, including Orlando, Austin, Texas, and Salt Lake 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At the Intersection of Travel, Health and Wellness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at the intersection of travel, health and wellness, the Company’s brands currently include XWELL™, XpresSpa®, Treat™, Naples Wax Center®, XpresCheck® and HyperPointe™.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E101A"/>
        </w:rPr>
        <w:t>Travel Wellness Portfolio - XpresSpa®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XpresSpa is the leading airport retailer of wellness services and related retail offerings. 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0E101A"/>
        </w:rPr>
        <w:t>Out-of-Airport Wellness Portfolio - Naples Wax Center®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XWELL’s first off-airport brand, Naples Wax Center, is a group of upscale hair removal and aesthetic services boutiques. Acquired in mid-September 2023, Naples Wax Center provides core products and service including face and body waxing as well as a range of skincare and cosmetic products from its current three locations.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announced the ongoing expansion of its out-of-airport spas with the opening of a new Naples Wax location in Estero, FL. This opening is the first in a series of strategic growth initiatives to expand the XWELL brand beyond airports. Looking ahead, in addition to its Estero location, XWELL has plans to open 6 additional locations across Florida during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City’s Penn Station XpresSpa</w:t>
      </w:r>
      <w:r>
        <w:rPr>
          <w:rFonts w:ascii="Times New Roman" w:cs="Times New Roman" w:eastAsia="Times New Roman" w:hAnsi="Times New Roman"/>
          <w:sz w:val="18"/>
          <w:szCs w:val="18"/>
          <w:b w:val="1"/>
          <w:bCs w:val="1"/>
          <w:i w:val="1"/>
          <w:iCs w:val="1"/>
          <w:color w:val="0E101A"/>
        </w:rPr>
        <w: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Consistent with XWELL’s strategy to extend its footprint into transportation hubs, the Company is executing plans to open an XpresSpa location in New York City’s Penn Station in 2025. The tech-forward spa will serve commuters, neighborhood locals, and tourists with wellness-focused retail, autonomous massage, and nail care services, enabling seamless and efficient experiences for time-crunched New York City travelers.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E101A"/>
        </w:rPr>
        <w:t>Life Sciences &amp; Biosurveillance -- XpresCheck® and HyperPointe™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XpresCheck in collaboration with the Centers for Disease Control and Prevention (“CDC”) and Ginkgo Bioworks, currently operates biosurveillance stations in 8 of the nation’s busiest airports.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of 2025, XWELL announced that the CDC extended its Traveler-based Genomic Surveillance Program for three years. The contract has a total base value of $53.7 million over three years, with a maximum ceiling value of $85.7 million within the same timeframe. This program has been supported in whole or in part by the Centers for Disease Control &amp; Prevention under contract number 75D30125C20439.</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TGS program functions as an early detection platform for emerging pathogens. By providing multimodal data, it enhances global biosecurity and illuminates migratory disease origin, to inform medical countermeasure research and development. The program utilizes wastewater samples from inbound international aircraft and airport triturators, along with nasal swab samples from volunteers arriving in the U.S. on select international flights.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began reporting operating results for HyperPointe within its XpresCheck business. Beginning in June 2020, and following its acquisition by XWELL in January 2022, HyperPointe’s management team and suite of services and technology have been utilized to develop and deploy the technological infrastructure necessary to scale the growth of the XpresCheck business. HyperPointe’s experience in this space continues to play a critical role in the expansion of ongoing biosurveillance efforts created in partnership with Ginkgo Bioworks and the CDC.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Liquidity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$4.6 million of cash and cash equivalents (excluding restricted cash), approximately $7.3 million in marketable securities, total current assets of approximately $15.3 million, and no long-term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significantly reduced operating and overhead expenses in the 2023 and 2024, while it continues to focus on returning to overall profitability.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Company announced the closing of its private placement offering of $4.0 million of the Company’s newly designated Series G Convertible Preferred Stock. The Company also issued to the investors in the private placement Series A warrants and Series B warrants exercisable for the Company’s common stock. The gross proceeds of the private placement were approximately $4.0 million, before deducting other offering expenses payable by the Company.</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0E101A"/>
        </w:rPr>
        <w:t>Summary 2024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for the fiscal year ended December 31, 2024 was $33.9 million compared to $30.1 million in the prior 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2024 primarily consisted of approximately $18.3 million from XpresSpa locations, $430,000 from Treat locations and approximately $13.1 million from XpresTest, which includes XWELL’s bio-surveillance partnership and its HyperPointe business. Naples Wax Center accounted for approximately $2.1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Cost of Sales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cost of sales for the fiscal year ended December 31, 2024 were approximately $25.0 million compared to approximately $26.4 million in the prior year.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Salaries and Benefits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fiscal year ended December 31, 2024 were approximately $12.5 million compared to approximately $13.0 million in the prior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Salaries and benefits for the fiscal year ended December 31, 2024 were approximately $7.5 million compared to approximately $8.0 million in the prior year.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fiscal year ended December 31, 2024 were approximately $25.6 million compared to approximately $31.9 million in the prior year.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loss for the fiscal year ended December 31, 2024 totaled approximately ($16.7) million compared to approximately ($28.2) million in the prior year.</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Net Loss Attributable to XWELL</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loss attributable to XWELL for the fiscal year ended December 31, 2024 totaled approximately ($16.9) million compared to approximately ($27.7) million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 </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XWELL™, XpresSpa®, Treat™, Naples Wax Center®, XpresCheck® and HyperPointe™. </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XWELL’s offerings, visit </w:t>
      </w:r>
      <w:r>
        <w:rPr>
          <w:rFonts w:ascii="Times New Roman" w:cs="Times New Roman" w:eastAsia="Times New Roman" w:hAnsi="Times New Roman"/>
          <w:sz w:val="18"/>
          <w:szCs w:val="18"/>
          <w:u w:val="single" w:color="auto"/>
          <w:color w:val="auto"/>
        </w:rPr>
        <w:t>www.XWELL.com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 w:cs="Times New Roman" w:eastAsia="Times New Roman" w:hAnsi="Times New Roman"/>
          <w:sz w:val="18"/>
          <w:szCs w:val="18"/>
          <w:color w:val="auto"/>
        </w:rPr>
        <w:t>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2025-04-15T16:27:12Z</dcterms:created>
  <dcterms:modified xsi:type="dcterms:W3CDTF">2025-04-15T16:27:12Z</dcterms:modified>
</cp:coreProperties>
</file>