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WEINSTEIN ROBERT</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80" w:type="dxa"/>
            <w:vAlign w:val="bottom"/>
            <w:tcBorders>
              <w:top w:val="single" w:sz="8" w:color="0000EE"/>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02/03/2020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XpresSpa Group,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XSPA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XPRESSPA GROUP,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254 WEST 31ST STREET, 11TH FLOOR</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10001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3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60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List - Exhibit 24 -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w w:val="87"/>
              </w:rPr>
              <w:t>/s/ Robert Weinstein</w:t>
            </w:r>
          </w:p>
        </w:tc>
        <w:tc>
          <w:tcPr>
            <w:tcW w:w="600" w:type="dxa"/>
            <w:vAlign w:val="bottom"/>
          </w:tcPr>
          <w:p>
            <w:pPr>
              <w:spacing w:after="0"/>
              <w:rPr>
                <w:sz w:val="21"/>
                <w:szCs w:val="21"/>
                <w:color w:val="auto"/>
              </w:rPr>
            </w:pPr>
          </w:p>
        </w:tc>
        <w:tc>
          <w:tcPr>
            <w:tcW w:w="2520" w:type="dxa"/>
            <w:vAlign w:val="bottom"/>
            <w:gridSpan w:val="4"/>
          </w:tcPr>
          <w:p>
            <w:pPr>
              <w:ind w:left="260"/>
              <w:spacing w:after="0"/>
              <w:rPr>
                <w:sz w:val="20"/>
                <w:szCs w:val="20"/>
                <w:color w:val="auto"/>
              </w:rPr>
            </w:pPr>
            <w:r>
              <w:rPr>
                <w:rFonts w:ascii="Arial" w:cs="Arial" w:eastAsia="Arial" w:hAnsi="Arial"/>
                <w:sz w:val="18"/>
                <w:szCs w:val="18"/>
                <w:color w:val="0000FF"/>
              </w:rPr>
              <w:t>02/04/2020</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40" w:type="dxa"/>
            <w:vAlign w:val="bottom"/>
            <w:gridSpan w:val="2"/>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color w:val="auto"/>
        </w:rPr>
        <w:t>Exhibit 24</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Know all by these presents, that the undersigned hereby constitutes and appoints Daniel Bagliebter, Stephanie Leopold, Elizabeth Akinyemi, Daniel Lerner, Anne Leland and Nyisha Shakur, each of Mintz, Levin, Cohn, Ferris, Glovsky and Popeo, P.C., signing singly, with full power of substitution, the undersigned's true and lawful attorney-in-fact to:</w:t>
      </w:r>
    </w:p>
    <w:p>
      <w:pPr>
        <w:spacing w:after="0" w:line="181"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forms and authentication documents for EDGAR Filing Access;</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forms and authentication documents;</w:t>
      </w:r>
    </w:p>
    <w:p>
      <w:pPr>
        <w:spacing w:after="0" w:line="170" w:lineRule="exact"/>
        <w:rPr>
          <w:rFonts w:ascii="Arial" w:cs="Arial" w:eastAsia="Arial" w:hAnsi="Arial"/>
          <w:sz w:val="18"/>
          <w:szCs w:val="18"/>
          <w:color w:val="auto"/>
        </w:rPr>
      </w:pPr>
    </w:p>
    <w:p>
      <w:pPr>
        <w:jc w:val="both"/>
        <w:ind w:left="1300" w:right="20" w:hanging="644"/>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director and/or 10% shareholder of XpresSpa Group, Inc. (the “Company”), Forms 3, 4 and 5 in accordance with Section 16(a) of the Securities Exchange Act of 1934 and the rules thereunder;</w:t>
      </w:r>
    </w:p>
    <w:p>
      <w:pPr>
        <w:spacing w:after="0" w:line="181" w:lineRule="exact"/>
        <w:rPr>
          <w:rFonts w:ascii="Arial" w:cs="Arial" w:eastAsia="Arial" w:hAnsi="Arial"/>
          <w:sz w:val="18"/>
          <w:szCs w:val="18"/>
          <w:color w:val="auto"/>
        </w:rPr>
      </w:pPr>
    </w:p>
    <w:p>
      <w:pPr>
        <w:jc w:val="both"/>
        <w:ind w:left="1300" w:right="20" w:hanging="644"/>
        <w:spacing w:after="0" w:line="264"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181"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this 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February, 2020.</w:t>
      </w:r>
    </w:p>
    <w:p>
      <w:pPr>
        <w:spacing w:after="0" w:line="34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Robert Weinstein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3826510</wp:posOffset>
            </wp:positionH>
            <wp:positionV relativeFrom="paragraph">
              <wp:posOffset>-10160</wp:posOffset>
            </wp:positionV>
            <wp:extent cx="11303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30300"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Robert Weinstein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213709" TargetMode="External"/><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2020-02-04T16:04:21Z</dcterms:created>
  <dcterms:modified xsi:type="dcterms:W3CDTF">2020-02-04T16:04:21Z</dcterms:modified>
</cp:coreProperties>
</file>