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60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Milford Scott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XPRESSPA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254 WEST 31ST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XpresSpa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XSPA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04/11/2022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606"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55"/>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207"/>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04/11/2022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5,000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w:t>
            </w:r>
            <w:r>
              <w:rPr>
                <w:rFonts w:ascii="Times New Roman" w:cs="Times New Roman" w:eastAsia="Times New Roman" w:hAnsi="Times New Roman"/>
                <w:sz w:val="22"/>
                <w:szCs w:val="22"/>
                <w:color w:val="008000"/>
                <w:w w:val="91"/>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32,425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04/12/2022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5,000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1.11</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27,425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04/13/2022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5,000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1.104</w:t>
            </w:r>
            <w:r>
              <w:rPr>
                <w:rFonts w:ascii="Times New Roman" w:cs="Times New Roman" w:eastAsia="Times New Roman" w:hAnsi="Times New Roman"/>
                <w:sz w:val="22"/>
                <w:szCs w:val="22"/>
                <w:color w:val="008000"/>
                <w:w w:val="95"/>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22,425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04/14/2022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5,000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1.084</w:t>
            </w:r>
            <w:r>
              <w:rPr>
                <w:rFonts w:ascii="Times New Roman" w:cs="Times New Roman" w:eastAsia="Times New Roman" w:hAnsi="Times New Roman"/>
                <w:sz w:val="22"/>
                <w:szCs w:val="22"/>
                <w:color w:val="008000"/>
                <w:w w:val="95"/>
                <w:vertAlign w:val="superscript"/>
              </w:rPr>
              <w:t>(5)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17,425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38"/>
              <w:spacing w:after="0"/>
              <w:rPr>
                <w:sz w:val="20"/>
                <w:szCs w:val="20"/>
                <w:color w:val="auto"/>
              </w:rPr>
            </w:pPr>
            <w:r>
              <w:rPr>
                <w:rFonts w:ascii="Times New Roman" w:cs="Times New Roman" w:eastAsia="Times New Roman" w:hAnsi="Times New Roman"/>
                <w:sz w:val="17"/>
                <w:szCs w:val="17"/>
                <w:color w:val="0000FF"/>
              </w:rPr>
              <w:t>04/18/2022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82"/>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6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7"/>
                <w:szCs w:val="17"/>
                <w:color w:val="0000FF"/>
              </w:rPr>
              <w:t>5,020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1.0601</w:t>
            </w:r>
            <w:r>
              <w:rPr>
                <w:rFonts w:ascii="Times New Roman" w:cs="Times New Roman" w:eastAsia="Times New Roman" w:hAnsi="Times New Roman"/>
                <w:sz w:val="22"/>
                <w:szCs w:val="22"/>
                <w:color w:val="008000"/>
                <w:w w:val="95"/>
                <w:vertAlign w:val="superscript"/>
              </w:rPr>
              <w:t>(6)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12,405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jc w:val="right"/>
              <w:ind w:right="287"/>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$1.08 to $1.11, inclusive. The reporting person undertakes to provide to XpresSpa Group, Inc., any security holder of XpresSpa Group,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$1.10 to $1.12, inclusive. The reporting person undertakes to provide to XpresSpa Group, Inc., any security holder of XpresSpa Group,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$1.10 to $1.11, inclusive. The reporting person undertakes to provide to XpresSpa Group, Inc., any security holder of XpresSpa Group,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$1.08 to $1.09, inclusive. The reporting person undertakes to provide to XpresSpa Group, Inc., any security holder of XpresSpa Group,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$1.05 to $1.08, inclusive. The reporting person undertakes to provide to XpresSpa Group, Inc., any security holder of XpresSpa Group, Inc., or the staff of the Securities and Exchange Commission, upon request, full information regarding the number of shares sold at each separate price within the ranges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Cara Soffer,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04/25/2022</w:t>
            </w:r>
          </w:p>
        </w:tc>
        <w:tc>
          <w:tcPr>
            <w:tcW w:w="0" w:type="dxa"/>
            <w:vAlign w:val="bottom"/>
          </w:tcPr>
          <w:p>
            <w:pPr>
              <w:spacing w:after="0"/>
              <w:rPr>
                <w:sz w:val="1"/>
                <w:szCs w:val="1"/>
                <w:color w:val="auto"/>
              </w:rPr>
            </w:pPr>
          </w:p>
        </w:tc>
      </w:tr>
      <w:tr>
        <w:trPr>
          <w:trHeight w:val="87"/>
        </w:trPr>
        <w:tc>
          <w:tcPr>
            <w:tcW w:w="17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Scott R. Milford</w:t>
            </w:r>
          </w:p>
        </w:tc>
        <w:tc>
          <w:tcPr>
            <w:tcW w:w="2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40" w:type="dxa"/>
            <w:vAlign w:val="bottom"/>
            <w:tcBorders>
              <w:top w:val="single" w:sz="8" w:color="auto"/>
              <w:bottom w:val="single" w:sz="8" w:color="auto"/>
            </w:tcBorders>
            <w:vMerge w:val="continue"/>
          </w:tcPr>
          <w:p>
            <w:pPr>
              <w:spacing w:after="0"/>
              <w:rPr>
                <w:sz w:val="7"/>
                <w:szCs w:val="7"/>
                <w:color w:val="auto"/>
              </w:rPr>
            </w:pPr>
          </w:p>
        </w:tc>
        <w:tc>
          <w:tcPr>
            <w:tcW w:w="2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6848"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2022-04-25T19:21:54Z</dcterms:created>
  <dcterms:modified xsi:type="dcterms:W3CDTF">2022-04-25T19:21:54Z</dcterms:modified>
</cp:coreProperties>
</file>