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2080" w:type="dxa"/>
            <w:vAlign w:val="bottom"/>
          </w:tcPr>
          <w:p>
            <w:pPr>
              <w:spacing w:after="0"/>
              <w:rPr>
                <w:sz w:val="20"/>
                <w:szCs w:val="20"/>
                <w:color w:val="auto"/>
              </w:rPr>
            </w:pPr>
            <w:r>
              <w:rPr>
                <w:rFonts w:ascii="Arial" w:cs="Arial" w:eastAsia="Arial" w:hAnsi="Arial"/>
                <w:sz w:val="22"/>
                <w:szCs w:val="22"/>
                <w:color w:val="auto"/>
              </w:rPr>
              <w:t>SEC Form 3</w:t>
            </w:r>
          </w:p>
        </w:tc>
        <w:tc>
          <w:tcPr>
            <w:tcW w:w="7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80" w:type="dxa"/>
            <w:vAlign w:val="bottom"/>
          </w:tcPr>
          <w:p>
            <w:pPr>
              <w:ind w:left="700"/>
              <w:spacing w:after="0"/>
              <w:rPr>
                <w:sz w:val="20"/>
                <w:szCs w:val="20"/>
                <w:color w:val="auto"/>
              </w:rPr>
            </w:pPr>
            <w:r>
              <w:rPr>
                <w:rFonts w:ascii="Arial" w:cs="Arial" w:eastAsia="Arial" w:hAnsi="Arial"/>
                <w:sz w:val="24"/>
                <w:szCs w:val="24"/>
                <w:b w:val="1"/>
                <w:bCs w:val="1"/>
                <w:color w:val="auto"/>
              </w:rPr>
              <w:t>FORM 3</w:t>
            </w:r>
          </w:p>
        </w:tc>
        <w:tc>
          <w:tcPr>
            <w:tcW w:w="7120" w:type="dxa"/>
            <w:vAlign w:val="bottom"/>
          </w:tcPr>
          <w:p>
            <w:pPr>
              <w:jc w:val="center"/>
              <w:ind w:left="4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4"/>
                <w:szCs w:val="24"/>
                <w:color w:val="auto"/>
              </w:rPr>
            </w:pPr>
          </w:p>
        </w:tc>
        <w:tc>
          <w:tcPr>
            <w:tcW w:w="12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80" w:type="dxa"/>
            <w:vAlign w:val="bottom"/>
          </w:tcPr>
          <w:p>
            <w:pPr>
              <w:spacing w:after="0"/>
              <w:rPr>
                <w:sz w:val="8"/>
                <w:szCs w:val="8"/>
                <w:color w:val="auto"/>
              </w:rPr>
            </w:pPr>
          </w:p>
        </w:tc>
        <w:tc>
          <w:tcPr>
            <w:tcW w:w="71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4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2080" w:type="dxa"/>
            <w:vAlign w:val="bottom"/>
          </w:tcPr>
          <w:p>
            <w:pPr>
              <w:spacing w:after="0"/>
              <w:rPr>
                <w:sz w:val="10"/>
                <w:szCs w:val="10"/>
                <w:color w:val="auto"/>
              </w:rPr>
            </w:pPr>
          </w:p>
        </w:tc>
        <w:tc>
          <w:tcPr>
            <w:tcW w:w="7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2080" w:type="dxa"/>
            <w:vAlign w:val="bottom"/>
          </w:tcPr>
          <w:p>
            <w:pPr>
              <w:spacing w:after="0" w:line="20" w:lineRule="exact"/>
              <w:rPr>
                <w:sz w:val="1"/>
                <w:szCs w:val="1"/>
                <w:color w:val="auto"/>
              </w:rPr>
            </w:pPr>
          </w:p>
        </w:tc>
        <w:tc>
          <w:tcPr>
            <w:tcW w:w="7120" w:type="dxa"/>
            <w:vAlign w:val="bottom"/>
            <w:vMerge w:val="restart"/>
          </w:tcPr>
          <w:p>
            <w:pPr>
              <w:jc w:val="center"/>
              <w:ind w:left="42"/>
              <w:spacing w:after="0" w:line="198" w:lineRule="exact"/>
              <w:rPr>
                <w:sz w:val="20"/>
                <w:szCs w:val="20"/>
                <w:color w:val="auto"/>
              </w:rPr>
            </w:pPr>
            <w:r>
              <w:rPr>
                <w:rFonts w:ascii="Arial" w:cs="Arial" w:eastAsia="Arial" w:hAnsi="Arial"/>
                <w:sz w:val="22"/>
                <w:szCs w:val="22"/>
                <w:b w:val="1"/>
                <w:bCs w:val="1"/>
                <w:color w:val="auto"/>
                <w:w w:val="97"/>
              </w:rPr>
              <w:t>INITIAL STATEMENT OF BENEFICIAL OWNERSHIP OF</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80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6"/>
        </w:trPr>
        <w:tc>
          <w:tcPr>
            <w:tcW w:w="2080" w:type="dxa"/>
            <w:vAlign w:val="bottom"/>
          </w:tcPr>
          <w:p>
            <w:pPr>
              <w:spacing w:after="0"/>
              <w:rPr>
                <w:sz w:val="13"/>
                <w:szCs w:val="13"/>
                <w:color w:val="auto"/>
              </w:rPr>
            </w:pPr>
          </w:p>
        </w:tc>
        <w:tc>
          <w:tcPr>
            <w:tcW w:w="71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800" w:type="dxa"/>
            <w:vAlign w:val="bottom"/>
            <w:vMerge w:val="restart"/>
          </w:tcPr>
          <w:p>
            <w:pPr>
              <w:jc w:val="right"/>
              <w:spacing w:after="0"/>
              <w:rPr>
                <w:sz w:val="20"/>
                <w:szCs w:val="20"/>
                <w:color w:val="auto"/>
              </w:rPr>
            </w:pPr>
            <w:r>
              <w:rPr>
                <w:rFonts w:ascii="Arial" w:cs="Arial" w:eastAsia="Arial" w:hAnsi="Arial"/>
                <w:sz w:val="12"/>
                <w:szCs w:val="12"/>
                <w:color w:val="auto"/>
              </w:rPr>
              <w:t>3235-0104</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6"/>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restart"/>
          </w:tcPr>
          <w:p>
            <w:pPr>
              <w:jc w:val="center"/>
              <w:ind w:left="42"/>
              <w:spacing w:after="0"/>
              <w:rPr>
                <w:sz w:val="20"/>
                <w:szCs w:val="20"/>
                <w:color w:val="auto"/>
              </w:rPr>
            </w:pPr>
            <w:r>
              <w:rPr>
                <w:rFonts w:ascii="Arial" w:cs="Arial" w:eastAsia="Arial" w:hAnsi="Arial"/>
                <w:sz w:val="22"/>
                <w:szCs w:val="22"/>
                <w:b w:val="1"/>
                <w:bCs w:val="1"/>
                <w:color w:val="auto"/>
                <w:w w:val="98"/>
              </w:rPr>
              <w:t>SECURITIES</w:t>
            </w:r>
          </w:p>
        </w:tc>
        <w:tc>
          <w:tcPr>
            <w:tcW w:w="40" w:type="dxa"/>
            <w:vAlign w:val="bottom"/>
          </w:tcPr>
          <w:p>
            <w:pPr>
              <w:spacing w:after="0"/>
              <w:rPr>
                <w:sz w:val="16"/>
                <w:szCs w:val="16"/>
                <w:color w:val="auto"/>
              </w:rPr>
            </w:pPr>
          </w:p>
        </w:tc>
        <w:tc>
          <w:tcPr>
            <w:tcW w:w="21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9"/>
        </w:trPr>
        <w:tc>
          <w:tcPr>
            <w:tcW w:w="2080" w:type="dxa"/>
            <w:vAlign w:val="bottom"/>
          </w:tcPr>
          <w:p>
            <w:pPr>
              <w:spacing w:after="0"/>
              <w:rPr>
                <w:sz w:val="16"/>
                <w:szCs w:val="16"/>
                <w:color w:val="auto"/>
              </w:rPr>
            </w:pPr>
          </w:p>
        </w:tc>
        <w:tc>
          <w:tcPr>
            <w:tcW w:w="71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80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80" w:type="dxa"/>
            <w:vAlign w:val="bottom"/>
          </w:tcPr>
          <w:p>
            <w:pPr>
              <w:spacing w:after="0"/>
              <w:rPr>
                <w:sz w:val="3"/>
                <w:szCs w:val="3"/>
                <w:color w:val="auto"/>
              </w:rPr>
            </w:pPr>
          </w:p>
        </w:tc>
        <w:tc>
          <w:tcPr>
            <w:tcW w:w="7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8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80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7170420</wp:posOffset>
            </wp:positionH>
            <wp:positionV relativeFrom="paragraph">
              <wp:posOffset>-655320</wp:posOffset>
            </wp:positionV>
            <wp:extent cx="59690" cy="6686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5824220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spacing w:after="0" w:line="75"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Filed pursuant to Section 16(a) of the Securities Exchange Act of 1934</w:t>
      </w:r>
    </w:p>
    <w:p>
      <w:pPr>
        <w:jc w:val="center"/>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13970</wp:posOffset>
            </wp:positionV>
            <wp:extent cx="7272020" cy="45021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2020" cy="4502150"/>
                    </a:xfrm>
                    <a:prstGeom prst="rect">
                      <a:avLst/>
                    </a:prstGeom>
                    <a:noFill/>
                  </pic:spPr>
                </pic:pic>
              </a:graphicData>
            </a:graphic>
          </wp:anchor>
        </w:drawing>
      </w:r>
    </w:p>
    <w:p>
      <w:pPr>
        <w:sectPr>
          <w:pgSz w:w="11900" w:h="16838" w:orient="portrait"/>
          <w:cols w:equalWidth="0" w:num="1">
            <w:col w:w="11420"/>
          </w:cols>
          <w:pgMar w:left="240" w:top="226" w:right="239" w:bottom="1440" w:gutter="0" w:footer="0" w:header="0"/>
        </w:sectPr>
      </w:pPr>
    </w:p>
    <w:p>
      <w:pPr>
        <w:spacing w:after="0" w:line="32" w:lineRule="exact"/>
        <w:rPr>
          <w:sz w:val="24"/>
          <w:szCs w:val="24"/>
          <w:color w:val="auto"/>
        </w:rPr>
      </w:pPr>
    </w:p>
    <w:tbl>
      <w:tblPr>
        <w:tblLayout w:type="fixed"/>
        <w:tblInd w:w="80" w:type="dxa"/>
        <w:tblCellMar>
          <w:top w:w="0" w:type="dxa"/>
          <w:left w:w="0" w:type="dxa"/>
          <w:bottom w:w="0" w:type="dxa"/>
          <w:right w:w="0" w:type="dxa"/>
        </w:tblCellMar>
      </w:tblPr>
      <w:tr>
        <w:trPr>
          <w:trHeight w:val="253"/>
        </w:trPr>
        <w:tc>
          <w:tcPr>
            <w:tcW w:w="3260" w:type="dxa"/>
            <w:vAlign w:val="bottom"/>
            <w:gridSpan w:val="4"/>
          </w:tcPr>
          <w:p>
            <w:pPr>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1380" w:type="dxa"/>
            <w:vAlign w:val="bottom"/>
          </w:tcPr>
          <w:p>
            <w:pPr>
              <w:ind w:left="160"/>
              <w:spacing w:after="0"/>
              <w:rPr>
                <w:sz w:val="20"/>
                <w:szCs w:val="20"/>
                <w:color w:val="auto"/>
              </w:rPr>
            </w:pPr>
            <w:r>
              <w:rPr>
                <w:rFonts w:ascii="Arial" w:cs="Arial" w:eastAsia="Arial" w:hAnsi="Arial"/>
                <w:sz w:val="14"/>
                <w:szCs w:val="14"/>
                <w:color w:val="auto"/>
              </w:rPr>
              <w:t>2. Date of Event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restart"/>
          </w:tcPr>
          <w:p>
            <w:pPr>
              <w:spacing w:after="0"/>
              <w:rPr>
                <w:rFonts w:ascii="Arial" w:cs="Arial" w:eastAsia="Arial" w:hAnsi="Arial"/>
                <w:sz w:val="22"/>
                <w:szCs w:val="22"/>
                <w:color w:val="0000EE"/>
              </w:rPr>
            </w:pPr>
            <w:hyperlink r:id="rId11">
              <w:r>
                <w:rPr>
                  <w:rFonts w:ascii="Arial" w:cs="Arial" w:eastAsia="Arial" w:hAnsi="Arial"/>
                  <w:sz w:val="22"/>
                  <w:szCs w:val="22"/>
                  <w:color w:val="0000EE"/>
                </w:rPr>
                <w:t>Sinclair H. Van</w:t>
              </w:r>
            </w:hyperlink>
          </w:p>
        </w:tc>
        <w:tc>
          <w:tcPr>
            <w:tcW w:w="1380" w:type="dxa"/>
            <w:vAlign w:val="bottom"/>
          </w:tcPr>
          <w:p>
            <w:pPr>
              <w:ind w:left="160"/>
              <w:spacing w:after="0" w:line="135" w:lineRule="exact"/>
              <w:rPr>
                <w:sz w:val="20"/>
                <w:szCs w:val="20"/>
                <w:color w:val="auto"/>
              </w:rPr>
            </w:pPr>
            <w:r>
              <w:rPr>
                <w:rFonts w:ascii="Arial" w:cs="Arial" w:eastAsia="Arial" w:hAnsi="Arial"/>
                <w:sz w:val="14"/>
                <w:szCs w:val="14"/>
                <w:color w:val="auto"/>
                <w:w w:val="93"/>
              </w:rPr>
              <w:t>Requiring Statement</w:t>
            </w: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220" w:type="dxa"/>
            <w:vAlign w:val="bottom"/>
            <w:gridSpan w:val="2"/>
            <w:vMerge w:val="continue"/>
          </w:tcPr>
          <w:p>
            <w:pPr>
              <w:spacing w:after="0"/>
              <w:rPr>
                <w:sz w:val="11"/>
                <w:szCs w:val="11"/>
                <w:color w:val="auto"/>
              </w:rPr>
            </w:pPr>
          </w:p>
        </w:tc>
        <w:tc>
          <w:tcPr>
            <w:tcW w:w="1380" w:type="dxa"/>
            <w:vAlign w:val="bottom"/>
          </w:tcPr>
          <w:p>
            <w:pPr>
              <w:ind w:left="160"/>
              <w:spacing w:after="0" w:line="136" w:lineRule="exact"/>
              <w:rPr>
                <w:sz w:val="20"/>
                <w:szCs w:val="20"/>
                <w:color w:val="auto"/>
              </w:rPr>
            </w:pPr>
            <w:r>
              <w:rPr>
                <w:rFonts w:ascii="Arial" w:cs="Arial" w:eastAsia="Arial" w:hAnsi="Arial"/>
                <w:sz w:val="14"/>
                <w:szCs w:val="14"/>
                <w:color w:val="auto"/>
              </w:rPr>
              <w:t>(Month/Day/Year)</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340" w:type="dxa"/>
            <w:vAlign w:val="bottom"/>
            <w:tcBorders>
              <w:top w:val="single" w:sz="8" w:color="0000EE"/>
              <w:bottom w:val="single" w:sz="8" w:color="9A9A9A"/>
            </w:tcBorders>
          </w:tcPr>
          <w:p>
            <w:pPr>
              <w:spacing w:after="0"/>
              <w:rPr>
                <w:sz w:val="15"/>
                <w:szCs w:val="15"/>
                <w:color w:val="auto"/>
              </w:rPr>
            </w:pPr>
          </w:p>
        </w:tc>
        <w:tc>
          <w:tcPr>
            <w:tcW w:w="1880" w:type="dxa"/>
            <w:vAlign w:val="bottom"/>
            <w:tcBorders>
              <w:bottom w:val="single" w:sz="8" w:color="9A9A9A"/>
            </w:tcBorders>
          </w:tcPr>
          <w:p>
            <w:pPr>
              <w:spacing w:after="0"/>
              <w:rPr>
                <w:sz w:val="15"/>
                <w:szCs w:val="15"/>
                <w:color w:val="auto"/>
              </w:rPr>
            </w:pPr>
          </w:p>
        </w:tc>
        <w:tc>
          <w:tcPr>
            <w:tcW w:w="1380" w:type="dxa"/>
            <w:vAlign w:val="bottom"/>
          </w:tcPr>
          <w:p>
            <w:pPr>
              <w:ind w:left="160"/>
              <w:spacing w:after="0" w:line="170" w:lineRule="exact"/>
              <w:rPr>
                <w:sz w:val="20"/>
                <w:szCs w:val="20"/>
                <w:color w:val="auto"/>
              </w:rPr>
            </w:pPr>
            <w:r>
              <w:rPr>
                <w:rFonts w:ascii="Arial" w:cs="Arial" w:eastAsia="Arial" w:hAnsi="Arial"/>
                <w:sz w:val="18"/>
                <w:szCs w:val="18"/>
                <w:color w:val="0000FF"/>
              </w:rPr>
              <w:t>07/19/2012</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87" w:lineRule="exact"/>
        <w:rPr>
          <w:sz w:val="24"/>
          <w:szCs w:val="24"/>
          <w:color w:val="auto"/>
        </w:rPr>
      </w:pPr>
    </w:p>
    <w:p>
      <w:pPr>
        <w:spacing w:after="0"/>
        <w:rPr>
          <w:sz w:val="20"/>
          <w:szCs w:val="20"/>
          <w:color w:val="auto"/>
        </w:rPr>
      </w:pPr>
      <w:r>
        <w:rPr>
          <w:rFonts w:ascii="Arial" w:cs="Arial" w:eastAsia="Arial" w:hAnsi="Arial"/>
          <w:sz w:val="12"/>
          <w:szCs w:val="12"/>
          <w:color w:val="auto"/>
        </w:rPr>
        <w:t xml:space="preserve">3.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p>
      <w:pPr>
        <w:spacing w:after="0" w:line="24" w:lineRule="exact"/>
        <w:rPr>
          <w:sz w:val="24"/>
          <w:szCs w:val="24"/>
          <w:color w:val="auto"/>
        </w:rPr>
      </w:pPr>
    </w:p>
    <w:p>
      <w:pPr>
        <w:spacing w:after="0"/>
        <w:rPr>
          <w:rFonts w:ascii="Arial" w:cs="Arial" w:eastAsia="Arial" w:hAnsi="Arial"/>
          <w:sz w:val="22"/>
          <w:szCs w:val="22"/>
          <w:color w:val="0000EE"/>
        </w:rPr>
      </w:pPr>
      <w:hyperlink r:id="rId12">
        <w:r>
          <w:rPr>
            <w:rFonts w:ascii="Arial" w:cs="Arial" w:eastAsia="Arial" w:hAnsi="Arial"/>
            <w:sz w:val="22"/>
            <w:szCs w:val="22"/>
            <w:u w:val="single" w:color="auto"/>
            <w:color w:val="0000EE"/>
          </w:rPr>
          <w:t>Vringo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VRNG</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30" w:lineRule="exact"/>
        <w:rPr>
          <w:sz w:val="24"/>
          <w:szCs w:val="24"/>
          <w:color w:val="auto"/>
        </w:rPr>
      </w:pPr>
    </w:p>
    <w:p>
      <w:pPr>
        <w:sectPr>
          <w:pgSz w:w="11900" w:h="16838" w:orient="portrait"/>
          <w:cols w:equalWidth="0" w:num="2">
            <w:col w:w="4720" w:space="480"/>
            <w:col w:w="6220"/>
          </w:cols>
          <w:pgMar w:left="240" w:top="226" w:right="239" w:bottom="1440" w:gutter="0" w:footer="0" w:header="0"/>
          <w:type w:val="continuous"/>
        </w:sectPr>
      </w:pPr>
    </w:p>
    <w:p>
      <w:pPr>
        <w:spacing w:after="0" w:line="68"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1040" w:type="dxa"/>
            <w:vAlign w:val="bottom"/>
          </w:tcPr>
          <w:p>
            <w:pPr>
              <w:ind w:left="20"/>
              <w:spacing w:after="0"/>
              <w:rPr>
                <w:sz w:val="20"/>
                <w:szCs w:val="20"/>
                <w:color w:val="auto"/>
              </w:rPr>
            </w:pPr>
            <w:r>
              <w:rPr>
                <w:rFonts w:ascii="Arial" w:cs="Arial" w:eastAsia="Arial" w:hAnsi="Arial"/>
                <w:sz w:val="14"/>
                <w:szCs w:val="14"/>
                <w:color w:val="auto"/>
              </w:rPr>
              <w:t>(Last)</w:t>
            </w:r>
          </w:p>
        </w:tc>
        <w:tc>
          <w:tcPr>
            <w:tcW w:w="800" w:type="dxa"/>
            <w:vAlign w:val="bottom"/>
          </w:tcPr>
          <w:p>
            <w:pPr>
              <w:ind w:left="80"/>
              <w:spacing w:after="0"/>
              <w:rPr>
                <w:sz w:val="20"/>
                <w:szCs w:val="20"/>
                <w:color w:val="auto"/>
              </w:rPr>
            </w:pPr>
            <w:r>
              <w:rPr>
                <w:rFonts w:ascii="Arial" w:cs="Arial" w:eastAsia="Arial" w:hAnsi="Arial"/>
                <w:sz w:val="14"/>
                <w:szCs w:val="14"/>
                <w:color w:val="auto"/>
              </w:rPr>
              <w:t>(First)</w:t>
            </w:r>
          </w:p>
        </w:tc>
        <w:tc>
          <w:tcPr>
            <w:tcW w:w="1400" w:type="dxa"/>
            <w:vAlign w:val="bottom"/>
          </w:tcPr>
          <w:p>
            <w:pPr>
              <w:ind w:left="360"/>
              <w:spacing w:after="0"/>
              <w:rPr>
                <w:sz w:val="20"/>
                <w:szCs w:val="20"/>
                <w:color w:val="auto"/>
              </w:rPr>
            </w:pPr>
            <w:r>
              <w:rPr>
                <w:rFonts w:ascii="Arial" w:cs="Arial" w:eastAsia="Arial" w:hAnsi="Arial"/>
                <w:sz w:val="14"/>
                <w:szCs w:val="14"/>
                <w:color w:val="auto"/>
              </w:rPr>
              <w:t>(Middle)</w:t>
            </w:r>
          </w:p>
        </w:tc>
      </w:tr>
      <w:tr>
        <w:trPr>
          <w:trHeight w:val="282"/>
        </w:trPr>
        <w:tc>
          <w:tcPr>
            <w:tcW w:w="20" w:type="dxa"/>
            <w:vAlign w:val="bottom"/>
          </w:tcPr>
          <w:p>
            <w:pPr>
              <w:spacing w:after="0"/>
              <w:rPr>
                <w:sz w:val="24"/>
                <w:szCs w:val="24"/>
                <w:color w:val="auto"/>
              </w:rPr>
            </w:pPr>
          </w:p>
        </w:tc>
        <w:tc>
          <w:tcPr>
            <w:tcW w:w="1840" w:type="dxa"/>
            <w:vAlign w:val="bottom"/>
            <w:gridSpan w:val="2"/>
          </w:tcPr>
          <w:p>
            <w:pPr>
              <w:ind w:left="20"/>
              <w:spacing w:after="0"/>
              <w:rPr>
                <w:sz w:val="20"/>
                <w:szCs w:val="20"/>
                <w:color w:val="auto"/>
              </w:rPr>
            </w:pPr>
            <w:r>
              <w:rPr>
                <w:rFonts w:ascii="Arial" w:cs="Arial" w:eastAsia="Arial" w:hAnsi="Arial"/>
                <w:sz w:val="18"/>
                <w:szCs w:val="18"/>
                <w:color w:val="0000FF"/>
              </w:rPr>
              <w:t>C/O VRINGO, INC.</w:t>
            </w:r>
          </w:p>
        </w:tc>
        <w:tc>
          <w:tcPr>
            <w:tcW w:w="1400" w:type="dxa"/>
            <w:vAlign w:val="bottom"/>
          </w:tcPr>
          <w:p>
            <w:pPr>
              <w:spacing w:after="0"/>
              <w:rPr>
                <w:sz w:val="24"/>
                <w:szCs w:val="24"/>
                <w:color w:val="auto"/>
              </w:rPr>
            </w:pPr>
          </w:p>
        </w:tc>
      </w:tr>
      <w:tr>
        <w:trPr>
          <w:trHeight w:val="270"/>
        </w:trPr>
        <w:tc>
          <w:tcPr>
            <w:tcW w:w="20" w:type="dxa"/>
            <w:vAlign w:val="bottom"/>
          </w:tcPr>
          <w:p>
            <w:pPr>
              <w:spacing w:after="0"/>
              <w:rPr>
                <w:sz w:val="23"/>
                <w:szCs w:val="23"/>
                <w:color w:val="auto"/>
              </w:rPr>
            </w:pPr>
          </w:p>
        </w:tc>
        <w:tc>
          <w:tcPr>
            <w:tcW w:w="3240" w:type="dxa"/>
            <w:vAlign w:val="bottom"/>
            <w:gridSpan w:val="3"/>
          </w:tcPr>
          <w:p>
            <w:pPr>
              <w:ind w:left="20"/>
              <w:spacing w:after="0"/>
              <w:rPr>
                <w:sz w:val="20"/>
                <w:szCs w:val="20"/>
                <w:color w:val="auto"/>
              </w:rPr>
            </w:pPr>
            <w:r>
              <w:rPr>
                <w:rFonts w:ascii="Arial" w:cs="Arial" w:eastAsia="Arial" w:hAnsi="Arial"/>
                <w:sz w:val="18"/>
                <w:szCs w:val="18"/>
                <w:color w:val="0000FF"/>
              </w:rPr>
              <w:t>44 W. 28TH STREET, SUITE 1414</w:t>
            </w:r>
          </w:p>
        </w:tc>
      </w:tr>
      <w:tr>
        <w:trPr>
          <w:trHeight w:val="158"/>
        </w:trPr>
        <w:tc>
          <w:tcPr>
            <w:tcW w:w="2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80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r>
      <w:tr>
        <w:trPr>
          <w:trHeight w:val="270"/>
        </w:trPr>
        <w:tc>
          <w:tcPr>
            <w:tcW w:w="1060" w:type="dxa"/>
            <w:vAlign w:val="bottom"/>
            <w:gridSpan w:val="2"/>
          </w:tcPr>
          <w:p>
            <w:pPr>
              <w:spacing w:after="0"/>
              <w:rPr>
                <w:sz w:val="20"/>
                <w:szCs w:val="20"/>
                <w:color w:val="auto"/>
              </w:rPr>
            </w:pPr>
            <w:r>
              <w:rPr>
                <w:rFonts w:ascii="Arial" w:cs="Arial" w:eastAsia="Arial" w:hAnsi="Arial"/>
                <w:sz w:val="14"/>
                <w:szCs w:val="14"/>
                <w:color w:val="auto"/>
              </w:rPr>
              <w:t>(Street)</w:t>
            </w:r>
          </w:p>
        </w:tc>
        <w:tc>
          <w:tcPr>
            <w:tcW w:w="800" w:type="dxa"/>
            <w:vAlign w:val="bottom"/>
          </w:tcPr>
          <w:p>
            <w:pPr>
              <w:spacing w:after="0"/>
              <w:rPr>
                <w:sz w:val="23"/>
                <w:szCs w:val="23"/>
                <w:color w:val="auto"/>
              </w:rPr>
            </w:pPr>
          </w:p>
        </w:tc>
        <w:tc>
          <w:tcPr>
            <w:tcW w:w="1400" w:type="dxa"/>
            <w:vAlign w:val="bottom"/>
          </w:tcPr>
          <w:p>
            <w:pPr>
              <w:spacing w:after="0"/>
              <w:rPr>
                <w:sz w:val="23"/>
                <w:szCs w:val="23"/>
                <w:color w:val="auto"/>
              </w:rPr>
            </w:pPr>
          </w:p>
        </w:tc>
      </w:tr>
      <w:tr>
        <w:trPr>
          <w:trHeight w:val="242"/>
        </w:trPr>
        <w:tc>
          <w:tcPr>
            <w:tcW w:w="20" w:type="dxa"/>
            <w:vAlign w:val="bottom"/>
          </w:tcPr>
          <w:p>
            <w:pPr>
              <w:spacing w:after="0"/>
              <w:rPr>
                <w:sz w:val="21"/>
                <w:szCs w:val="21"/>
                <w:color w:val="auto"/>
              </w:rPr>
            </w:pPr>
          </w:p>
        </w:tc>
        <w:tc>
          <w:tcPr>
            <w:tcW w:w="1040" w:type="dxa"/>
            <w:vAlign w:val="bottom"/>
          </w:tcPr>
          <w:p>
            <w:pPr>
              <w:ind w:left="20"/>
              <w:spacing w:after="0"/>
              <w:rPr>
                <w:sz w:val="20"/>
                <w:szCs w:val="20"/>
                <w:color w:val="auto"/>
              </w:rPr>
            </w:pPr>
            <w:r>
              <w:rPr>
                <w:rFonts w:ascii="Arial" w:cs="Arial" w:eastAsia="Arial" w:hAnsi="Arial"/>
                <w:sz w:val="18"/>
                <w:szCs w:val="18"/>
                <w:color w:val="0000FF"/>
              </w:rPr>
              <w:t>NEW YORK</w:t>
            </w:r>
          </w:p>
        </w:tc>
        <w:tc>
          <w:tcPr>
            <w:tcW w:w="800" w:type="dxa"/>
            <w:vAlign w:val="bottom"/>
          </w:tcPr>
          <w:p>
            <w:pPr>
              <w:ind w:left="80"/>
              <w:spacing w:after="0"/>
              <w:rPr>
                <w:sz w:val="20"/>
                <w:szCs w:val="20"/>
                <w:color w:val="auto"/>
              </w:rPr>
            </w:pPr>
            <w:r>
              <w:rPr>
                <w:rFonts w:ascii="Arial" w:cs="Arial" w:eastAsia="Arial" w:hAnsi="Arial"/>
                <w:sz w:val="18"/>
                <w:szCs w:val="18"/>
                <w:color w:val="0000FF"/>
              </w:rPr>
              <w:t>NY</w:t>
            </w:r>
          </w:p>
        </w:tc>
        <w:tc>
          <w:tcPr>
            <w:tcW w:w="1400" w:type="dxa"/>
            <w:vAlign w:val="bottom"/>
          </w:tcPr>
          <w:p>
            <w:pPr>
              <w:ind w:left="360"/>
              <w:spacing w:after="0"/>
              <w:rPr>
                <w:sz w:val="20"/>
                <w:szCs w:val="20"/>
                <w:color w:val="auto"/>
              </w:rPr>
            </w:pPr>
            <w:r>
              <w:rPr>
                <w:rFonts w:ascii="Arial" w:cs="Arial" w:eastAsia="Arial" w:hAnsi="Arial"/>
                <w:sz w:val="18"/>
                <w:szCs w:val="18"/>
                <w:color w:val="0000FF"/>
              </w:rPr>
              <w:t>10001</w:t>
            </w:r>
          </w:p>
        </w:tc>
      </w:tr>
    </w:tbl>
    <w:p>
      <w:pPr>
        <w:spacing w:after="0" w:line="20" w:lineRule="exact"/>
        <w:rPr>
          <w:sz w:val="24"/>
          <w:szCs w:val="24"/>
          <w:color w:val="auto"/>
        </w:rPr>
      </w:pPr>
      <w:r>
        <w:rPr>
          <w:sz w:val="24"/>
          <w:szCs w:val="24"/>
          <w:color w:val="auto"/>
        </w:rPr>
        <w:br w:type="column"/>
      </w:r>
    </w:p>
    <w:p>
      <w:pPr>
        <w:ind w:left="6" w:right="160" w:hanging="6"/>
        <w:spacing w:after="0" w:line="231" w:lineRule="auto"/>
        <w:tabs>
          <w:tab w:leader="none" w:pos="156"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6"/>
        <w:spacing w:after="0"/>
        <w:tabs>
          <w:tab w:leader="none" w:pos="525" w:val="left"/>
          <w:tab w:leader="none" w:pos="2145"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103" w:lineRule="exact"/>
        <w:rPr>
          <w:sz w:val="24"/>
          <w:szCs w:val="24"/>
          <w:color w:val="auto"/>
        </w:rPr>
      </w:pPr>
    </w:p>
    <w:p>
      <w:pPr>
        <w:jc w:val="right"/>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ind w:left="546"/>
        <w:spacing w:after="0"/>
        <w:tabs>
          <w:tab w:leader="none" w:pos="2145"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20" w:lineRule="exact"/>
        <w:rPr>
          <w:sz w:val="24"/>
          <w:szCs w:val="24"/>
          <w:color w:val="auto"/>
        </w:rPr>
      </w:pPr>
      <w:r>
        <w:rPr>
          <w:sz w:val="24"/>
          <w:szCs w:val="24"/>
          <w:color w:val="auto"/>
        </w:rPr>
        <w:br w:type="column"/>
      </w:r>
    </w:p>
    <w:p>
      <w:pPr>
        <w:ind w:left="3" w:right="4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If Amendment, Date of Original Filed (Month/Day/Year)</w:t>
      </w:r>
    </w:p>
    <w:p>
      <w:pPr>
        <w:spacing w:after="0" w:line="297" w:lineRule="exact"/>
        <w:rPr>
          <w:rFonts w:ascii="Arial" w:cs="Arial" w:eastAsia="Arial" w:hAnsi="Arial"/>
          <w:sz w:val="14"/>
          <w:szCs w:val="14"/>
          <w:color w:val="auto"/>
        </w:rPr>
      </w:pPr>
    </w:p>
    <w:p>
      <w:pPr>
        <w:ind w:left="3" w:right="380" w:hanging="3"/>
        <w:spacing w:after="0" w:line="231" w:lineRule="auto"/>
        <w:tabs>
          <w:tab w:leader="none" w:pos="153" w:val="left"/>
        </w:tabs>
        <w:numPr>
          <w:ilvl w:val="0"/>
          <w:numId w:val="2"/>
        </w:numPr>
        <w:rPr>
          <w:rFonts w:ascii="Arial" w:cs="Arial" w:eastAsia="Arial" w:hAnsi="Arial"/>
          <w:sz w:val="14"/>
          <w:szCs w:val="14"/>
          <w:color w:val="auto"/>
        </w:rPr>
      </w:pPr>
      <w:r>
        <w:rPr>
          <w:rFonts w:ascii="Arial" w:cs="Arial" w:eastAsia="Arial" w:hAnsi="Arial"/>
          <w:sz w:val="14"/>
          <w:szCs w:val="14"/>
          <w:color w:val="auto"/>
        </w:rPr>
        <w:t>Individual or Joint/Group Filing (Check Applicable Line)</w:t>
      </w:r>
    </w:p>
    <w:p>
      <w:pPr>
        <w:spacing w:after="0" w:line="33" w:lineRule="exact"/>
        <w:rPr>
          <w:sz w:val="24"/>
          <w:szCs w:val="24"/>
          <w:color w:val="auto"/>
        </w:rPr>
      </w:pPr>
    </w:p>
    <w:p>
      <w:pPr>
        <w:ind w:left="483" w:hanging="316"/>
        <w:spacing w:after="0"/>
        <w:tabs>
          <w:tab w:leader="none" w:pos="483" w:val="left"/>
        </w:tabs>
        <w:numPr>
          <w:ilvl w:val="0"/>
          <w:numId w:val="3"/>
        </w:numPr>
        <w:rPr>
          <w:rFonts w:ascii="Arial" w:cs="Arial" w:eastAsia="Arial" w:hAnsi="Arial"/>
          <w:sz w:val="16"/>
          <w:szCs w:val="16"/>
          <w:color w:val="0000FF"/>
        </w:rPr>
      </w:pPr>
      <w:r>
        <w:rPr>
          <w:rFonts w:ascii="Arial" w:cs="Arial" w:eastAsia="Arial" w:hAnsi="Arial"/>
          <w:sz w:val="13"/>
          <w:szCs w:val="13"/>
          <w:color w:val="auto"/>
        </w:rPr>
        <w:t>Form filed by One Reporting Person</w:t>
      </w:r>
    </w:p>
    <w:p>
      <w:pPr>
        <w:spacing w:after="0" w:line="80" w:lineRule="exact"/>
        <w:rPr>
          <w:rFonts w:ascii="Arial" w:cs="Arial" w:eastAsia="Arial" w:hAnsi="Arial"/>
          <w:sz w:val="16"/>
          <w:szCs w:val="16"/>
          <w:color w:val="0000FF"/>
        </w:rPr>
      </w:pPr>
    </w:p>
    <w:p>
      <w:pPr>
        <w:ind w:left="483" w:right="640"/>
        <w:spacing w:after="0" w:line="231" w:lineRule="auto"/>
        <w:rPr>
          <w:rFonts w:ascii="Arial" w:cs="Arial" w:eastAsia="Arial" w:hAnsi="Arial"/>
          <w:sz w:val="16"/>
          <w:szCs w:val="16"/>
          <w:color w:val="0000FF"/>
        </w:rPr>
      </w:pPr>
      <w:r>
        <w:rPr>
          <w:rFonts w:ascii="Arial" w:cs="Arial" w:eastAsia="Arial" w:hAnsi="Arial"/>
          <w:sz w:val="14"/>
          <w:szCs w:val="14"/>
          <w:color w:val="auto"/>
        </w:rPr>
        <w:t>Form filed by More than One Reporting Person</w:t>
      </w:r>
    </w:p>
    <w:p>
      <w:pPr>
        <w:spacing w:after="0" w:line="200" w:lineRule="exact"/>
        <w:rPr>
          <w:sz w:val="24"/>
          <w:szCs w:val="24"/>
          <w:color w:val="auto"/>
        </w:rPr>
      </w:pPr>
    </w:p>
    <w:p>
      <w:pPr>
        <w:sectPr>
          <w:pgSz w:w="11900" w:h="16838" w:orient="portrait"/>
          <w:cols w:equalWidth="0" w:num="3">
            <w:col w:w="4474" w:space="720"/>
            <w:col w:w="3006" w:space="397"/>
            <w:col w:w="2823"/>
          </w:cols>
          <w:pgMar w:left="240" w:top="226" w:right="239" w:bottom="1440" w:gutter="0" w:footer="0" w:header="0"/>
          <w:type w:val="continuous"/>
        </w:sectPr>
      </w:pPr>
    </w:p>
    <w:p>
      <w:pPr>
        <w:spacing w:after="0" w:line="71" w:lineRule="exact"/>
        <w:rPr>
          <w:sz w:val="24"/>
          <w:szCs w:val="24"/>
          <w:color w:val="auto"/>
        </w:rPr>
      </w:pPr>
    </w:p>
    <w:p>
      <w:pPr>
        <w:ind w:left="120"/>
        <w:spacing w:after="0"/>
        <w:tabs>
          <w:tab w:leader="none" w:pos="1200" w:val="left"/>
          <w:tab w:leader="none" w:pos="2280" w:val="left"/>
        </w:tabs>
        <w:rPr>
          <w:sz w:val="20"/>
          <w:szCs w:val="20"/>
          <w:color w:val="auto"/>
        </w:rPr>
      </w:pPr>
      <w:r>
        <w:rPr>
          <w:rFonts w:ascii="Arial" w:cs="Arial" w:eastAsia="Arial" w:hAnsi="Arial"/>
          <w:sz w:val="14"/>
          <w:szCs w:val="14"/>
          <w:color w:val="auto"/>
        </w:rPr>
        <w:t>(City)</w:t>
      </w:r>
      <w:r>
        <w:rPr>
          <w:sz w:val="20"/>
          <w:szCs w:val="20"/>
          <w:color w:val="auto"/>
        </w:rPr>
        <w:tab/>
      </w:r>
      <w:r>
        <w:rPr>
          <w:rFonts w:ascii="Arial" w:cs="Arial" w:eastAsia="Arial" w:hAnsi="Arial"/>
          <w:sz w:val="14"/>
          <w:szCs w:val="14"/>
          <w:color w:val="auto"/>
        </w:rPr>
        <w:t>(State)</w:t>
      </w:r>
      <w:r>
        <w:rPr>
          <w:sz w:val="20"/>
          <w:szCs w:val="20"/>
          <w:color w:val="auto"/>
        </w:rPr>
        <w:tab/>
      </w:r>
      <w:r>
        <w:rPr>
          <w:rFonts w:ascii="Arial" w:cs="Arial" w:eastAsia="Arial" w:hAnsi="Arial"/>
          <w:sz w:val="12"/>
          <w:szCs w:val="12"/>
          <w:color w:val="auto"/>
        </w:rPr>
        <w:t>(Zip)</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 - Non-Derivative Securities Beneficially Owned</w:t>
      </w:r>
    </w:p>
    <w:p>
      <w:pPr>
        <w:spacing w:after="0" w:line="120" w:lineRule="exact"/>
        <w:rPr>
          <w:sz w:val="24"/>
          <w:szCs w:val="24"/>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4)</w:t>
            </w:r>
          </w:p>
        </w:tc>
        <w:tc>
          <w:tcPr>
            <w:tcW w:w="3620" w:type="dxa"/>
            <w:vAlign w:val="bottom"/>
          </w:tcPr>
          <w:p>
            <w:pPr>
              <w:ind w:left="1640"/>
              <w:spacing w:after="0"/>
              <w:rPr>
                <w:sz w:val="20"/>
                <w:szCs w:val="20"/>
                <w:color w:val="auto"/>
              </w:rPr>
            </w:pPr>
            <w:r>
              <w:rPr>
                <w:rFonts w:ascii="Arial" w:cs="Arial" w:eastAsia="Arial" w:hAnsi="Arial"/>
                <w:sz w:val="14"/>
                <w:szCs w:val="14"/>
                <w:b w:val="1"/>
                <w:bCs w:val="1"/>
                <w:color w:val="auto"/>
              </w:rPr>
              <w:t>2. Amount of Securities</w:t>
            </w: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3. Ownership</w:t>
            </w:r>
          </w:p>
        </w:tc>
        <w:tc>
          <w:tcPr>
            <w:tcW w:w="3000" w:type="dxa"/>
            <w:vAlign w:val="bottom"/>
          </w:tcPr>
          <w:p>
            <w:pPr>
              <w:ind w:left="120"/>
              <w:spacing w:after="0"/>
              <w:rPr>
                <w:sz w:val="20"/>
                <w:szCs w:val="20"/>
                <w:color w:val="auto"/>
              </w:rPr>
            </w:pPr>
            <w:r>
              <w:rPr>
                <w:rFonts w:ascii="Arial" w:cs="Arial" w:eastAsia="Arial" w:hAnsi="Arial"/>
                <w:sz w:val="14"/>
                <w:szCs w:val="14"/>
                <w:b w:val="1"/>
                <w:bCs w:val="1"/>
                <w:color w:val="auto"/>
              </w:rPr>
              <w:t>4. Nature of Indirect Beneficial Ownership</w:t>
            </w:r>
          </w:p>
        </w:tc>
      </w:tr>
      <w:tr>
        <w:trPr>
          <w:trHeight w:val="149"/>
        </w:trPr>
        <w:tc>
          <w:tcPr>
            <w:tcW w:w="3440" w:type="dxa"/>
            <w:vAlign w:val="bottom"/>
          </w:tcPr>
          <w:p>
            <w:pPr>
              <w:spacing w:after="0"/>
              <w:rPr>
                <w:sz w:val="12"/>
                <w:szCs w:val="12"/>
                <w:color w:val="auto"/>
              </w:rPr>
            </w:pPr>
          </w:p>
        </w:tc>
        <w:tc>
          <w:tcPr>
            <w:tcW w:w="3620" w:type="dxa"/>
            <w:vAlign w:val="bottom"/>
          </w:tcPr>
          <w:p>
            <w:pPr>
              <w:ind w:left="1640"/>
              <w:spacing w:after="0" w:line="149" w:lineRule="exact"/>
              <w:rPr>
                <w:sz w:val="20"/>
                <w:szCs w:val="20"/>
                <w:color w:val="auto"/>
              </w:rPr>
            </w:pPr>
            <w:r>
              <w:rPr>
                <w:rFonts w:ascii="Arial" w:cs="Arial" w:eastAsia="Arial" w:hAnsi="Arial"/>
                <w:sz w:val="14"/>
                <w:szCs w:val="14"/>
                <w:b w:val="1"/>
                <w:bCs w:val="1"/>
                <w:color w:val="auto"/>
              </w:rPr>
              <w:t>Beneficially Owned (Instr. 4)</w:t>
            </w: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Form: Direct (D)</w:t>
            </w:r>
          </w:p>
        </w:tc>
        <w:tc>
          <w:tcPr>
            <w:tcW w:w="3000" w:type="dxa"/>
            <w:vAlign w:val="bottom"/>
          </w:tcPr>
          <w:p>
            <w:pPr>
              <w:ind w:left="120"/>
              <w:spacing w:after="0" w:line="149" w:lineRule="exact"/>
              <w:rPr>
                <w:sz w:val="20"/>
                <w:szCs w:val="20"/>
                <w:color w:val="auto"/>
              </w:rPr>
            </w:pPr>
            <w:r>
              <w:rPr>
                <w:rFonts w:ascii="Arial" w:cs="Arial" w:eastAsia="Arial" w:hAnsi="Arial"/>
                <w:sz w:val="14"/>
                <w:szCs w:val="14"/>
                <w:b w:val="1"/>
                <w:bCs w:val="1"/>
                <w:color w:val="auto"/>
              </w:rPr>
              <w:t>(Instr. 5)</w:t>
            </w:r>
          </w:p>
        </w:tc>
      </w:tr>
      <w:tr>
        <w:trPr>
          <w:trHeight w:val="149"/>
        </w:trPr>
        <w:tc>
          <w:tcPr>
            <w:tcW w:w="344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320" w:type="dxa"/>
            <w:vAlign w:val="bottom"/>
          </w:tcPr>
          <w:p>
            <w:pPr>
              <w:ind w:left="200"/>
              <w:spacing w:after="0" w:line="149" w:lineRule="exact"/>
              <w:rPr>
                <w:sz w:val="20"/>
                <w:szCs w:val="20"/>
                <w:color w:val="auto"/>
              </w:rPr>
            </w:pPr>
            <w:r>
              <w:rPr>
                <w:rFonts w:ascii="Arial" w:cs="Arial" w:eastAsia="Arial" w:hAnsi="Arial"/>
                <w:sz w:val="14"/>
                <w:szCs w:val="14"/>
                <w:b w:val="1"/>
                <w:bCs w:val="1"/>
                <w:color w:val="auto"/>
              </w:rPr>
              <w:t>or Indirect (I)</w:t>
            </w:r>
          </w:p>
        </w:tc>
        <w:tc>
          <w:tcPr>
            <w:tcW w:w="3000" w:type="dxa"/>
            <w:vAlign w:val="bottom"/>
          </w:tcPr>
          <w:p>
            <w:pPr>
              <w:spacing w:after="0"/>
              <w:rPr>
                <w:sz w:val="12"/>
                <w:szCs w:val="12"/>
                <w:color w:val="auto"/>
              </w:rPr>
            </w:pPr>
          </w:p>
        </w:tc>
      </w:tr>
      <w:tr>
        <w:trPr>
          <w:trHeight w:val="178"/>
        </w:trPr>
        <w:tc>
          <w:tcPr>
            <w:tcW w:w="3440" w:type="dxa"/>
            <w:vAlign w:val="bottom"/>
          </w:tcPr>
          <w:p>
            <w:pPr>
              <w:spacing w:after="0"/>
              <w:rPr>
                <w:sz w:val="15"/>
                <w:szCs w:val="15"/>
                <w:color w:val="auto"/>
              </w:rPr>
            </w:pPr>
          </w:p>
        </w:tc>
        <w:tc>
          <w:tcPr>
            <w:tcW w:w="362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Arial" w:cs="Arial" w:eastAsia="Arial" w:hAnsi="Arial"/>
                <w:sz w:val="14"/>
                <w:szCs w:val="14"/>
                <w:b w:val="1"/>
                <w:bCs w:val="1"/>
                <w:color w:val="auto"/>
              </w:rPr>
              <w:t>(Instr. 5)</w:t>
            </w:r>
          </w:p>
        </w:tc>
        <w:tc>
          <w:tcPr>
            <w:tcW w:w="3000" w:type="dxa"/>
            <w:vAlign w:val="bottom"/>
          </w:tcPr>
          <w:p>
            <w:pPr>
              <w:spacing w:after="0"/>
              <w:rPr>
                <w:sz w:val="15"/>
                <w:szCs w:val="15"/>
                <w:color w:val="auto"/>
              </w:rPr>
            </w:pPr>
          </w:p>
        </w:tc>
      </w:tr>
      <w:tr>
        <w:trPr>
          <w:trHeight w:val="48"/>
        </w:trPr>
        <w:tc>
          <w:tcPr>
            <w:tcW w:w="3440" w:type="dxa"/>
            <w:vAlign w:val="bottom"/>
            <w:tcBorders>
              <w:bottom w:val="single" w:sz="8" w:color="2C2C2C"/>
            </w:tcBorders>
          </w:tcPr>
          <w:p>
            <w:pPr>
              <w:spacing w:after="0"/>
              <w:rPr>
                <w:sz w:val="4"/>
                <w:szCs w:val="4"/>
                <w:color w:val="auto"/>
              </w:rPr>
            </w:pPr>
          </w:p>
        </w:tc>
        <w:tc>
          <w:tcPr>
            <w:tcW w:w="36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3000" w:type="dxa"/>
            <w:vAlign w:val="bottom"/>
            <w:tcBorders>
              <w:bottom w:val="single" w:sz="8" w:color="2C2C2C"/>
            </w:tcBorders>
          </w:tcPr>
          <w:p>
            <w:pPr>
              <w:spacing w:after="0"/>
              <w:rPr>
                <w:sz w:val="4"/>
                <w:szCs w:val="4"/>
                <w:color w:val="auto"/>
              </w:rPr>
            </w:pPr>
          </w:p>
        </w:tc>
      </w:tr>
    </w:tbl>
    <w:p>
      <w:pPr>
        <w:spacing w:after="0" w:line="46" w:lineRule="exact"/>
        <w:rPr>
          <w:sz w:val="24"/>
          <w:szCs w:val="24"/>
          <w:color w:val="auto"/>
        </w:rPr>
      </w:pPr>
    </w:p>
    <w:tbl>
      <w:tblPr>
        <w:tblLayout w:type="fixed"/>
        <w:tblInd w:w="0" w:type="dxa"/>
        <w:tblCellMar>
          <w:top w:w="0" w:type="dxa"/>
          <w:left w:w="0" w:type="dxa"/>
          <w:bottom w:w="0" w:type="dxa"/>
          <w:right w:w="0" w:type="dxa"/>
        </w:tblCellMar>
      </w:tblPr>
      <w:tr>
        <w:trPr>
          <w:trHeight w:val="222"/>
        </w:trPr>
        <w:tc>
          <w:tcPr>
            <w:tcW w:w="20" w:type="dxa"/>
            <w:vAlign w:val="bottom"/>
          </w:tcPr>
          <w:p>
            <w:pPr>
              <w:spacing w:after="0"/>
              <w:rPr>
                <w:sz w:val="19"/>
                <w:szCs w:val="19"/>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w w:val="90"/>
              </w:rPr>
              <w:t>Common Stock, par value $0.01 per share</w:t>
            </w: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0" w:type="dxa"/>
            <w:vAlign w:val="bottom"/>
          </w:tcPr>
          <w:p>
            <w:pPr>
              <w:ind w:left="580"/>
              <w:spacing w:after="0"/>
              <w:rPr>
                <w:sz w:val="20"/>
                <w:szCs w:val="20"/>
                <w:color w:val="auto"/>
              </w:rPr>
            </w:pPr>
            <w:r>
              <w:rPr>
                <w:rFonts w:ascii="Arial" w:cs="Arial" w:eastAsia="Arial" w:hAnsi="Arial"/>
                <w:sz w:val="18"/>
                <w:szCs w:val="18"/>
                <w:color w:val="0000FF"/>
              </w:rPr>
              <w:t>120,704</w:t>
            </w:r>
          </w:p>
        </w:tc>
        <w:tc>
          <w:tcPr>
            <w:tcW w:w="1160" w:type="dxa"/>
            <w:vAlign w:val="bottom"/>
          </w:tcPr>
          <w:p>
            <w:pPr>
              <w:ind w:left="900"/>
              <w:spacing w:after="0"/>
              <w:rPr>
                <w:sz w:val="20"/>
                <w:szCs w:val="20"/>
                <w:color w:val="auto"/>
              </w:rPr>
            </w:pPr>
            <w:r>
              <w:rPr>
                <w:rFonts w:ascii="Arial" w:cs="Arial" w:eastAsia="Arial" w:hAnsi="Arial"/>
                <w:sz w:val="18"/>
                <w:szCs w:val="18"/>
                <w:color w:val="0000FF"/>
              </w:rPr>
              <w:t>D</w:t>
            </w: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Borders>
              <w:bottom w:val="single" w:sz="8" w:color="2C2C2C"/>
            </w:tcBorders>
          </w:tcPr>
          <w:p>
            <w:pPr>
              <w:spacing w:after="0"/>
              <w:rPr>
                <w:sz w:val="8"/>
                <w:szCs w:val="8"/>
                <w:color w:val="auto"/>
              </w:rPr>
            </w:pPr>
          </w:p>
        </w:tc>
        <w:tc>
          <w:tcPr>
            <w:tcW w:w="31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440" w:type="dxa"/>
            <w:vAlign w:val="bottom"/>
            <w:tcBorders>
              <w:bottom w:val="single" w:sz="8" w:color="2C2C2C"/>
            </w:tcBorders>
            <w:gridSpan w:val="4"/>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74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14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3140" w:type="dxa"/>
            <w:vAlign w:val="bottom"/>
            <w:tcBorders>
              <w:top w:val="single" w:sz="8" w:color="2C2C2C"/>
            </w:tcBorders>
          </w:tcPr>
          <w:p>
            <w:pPr>
              <w:spacing w:after="0"/>
              <w:rPr>
                <w:sz w:val="19"/>
                <w:szCs w:val="19"/>
                <w:color w:val="auto"/>
              </w:rPr>
            </w:pPr>
          </w:p>
        </w:tc>
        <w:tc>
          <w:tcPr>
            <w:tcW w:w="420" w:type="dxa"/>
            <w:vAlign w:val="bottom"/>
            <w:tcBorders>
              <w:top w:val="single" w:sz="8" w:color="2C2C2C"/>
            </w:tcBorders>
          </w:tcPr>
          <w:p>
            <w:pPr>
              <w:spacing w:after="0"/>
              <w:rPr>
                <w:sz w:val="19"/>
                <w:szCs w:val="19"/>
                <w:color w:val="auto"/>
              </w:rPr>
            </w:pPr>
          </w:p>
        </w:tc>
        <w:tc>
          <w:tcPr>
            <w:tcW w:w="4440" w:type="dxa"/>
            <w:vAlign w:val="bottom"/>
            <w:tcBorders>
              <w:top w:val="single" w:sz="8" w:color="2C2C2C"/>
            </w:tcBorders>
            <w:gridSpan w:val="4"/>
          </w:tcPr>
          <w:p>
            <w:pPr>
              <w:ind w:left="60"/>
              <w:spacing w:after="0"/>
              <w:rPr>
                <w:sz w:val="20"/>
                <w:szCs w:val="20"/>
                <w:color w:val="auto"/>
              </w:rPr>
            </w:pPr>
            <w:r>
              <w:rPr>
                <w:rFonts w:ascii="Arial" w:cs="Arial" w:eastAsia="Arial" w:hAnsi="Arial"/>
                <w:sz w:val="18"/>
                <w:szCs w:val="18"/>
                <w:b w:val="1"/>
                <w:bCs w:val="1"/>
                <w:color w:val="auto"/>
              </w:rPr>
              <w:t>Table II - Derivative Securities Beneficially Owned</w:t>
            </w:r>
          </w:p>
        </w:tc>
        <w:tc>
          <w:tcPr>
            <w:tcW w:w="14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144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5740" w:type="dxa"/>
            <w:vAlign w:val="bottom"/>
            <w:gridSpan w:val="7"/>
          </w:tcPr>
          <w:p>
            <w:pPr>
              <w:ind w:left="1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2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276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3140" w:type="dxa"/>
            <w:vAlign w:val="bottom"/>
          </w:tcPr>
          <w:p>
            <w:pPr>
              <w:ind w:left="60"/>
              <w:spacing w:after="0"/>
              <w:rPr>
                <w:sz w:val="20"/>
                <w:szCs w:val="20"/>
                <w:color w:val="auto"/>
              </w:rPr>
            </w:pPr>
            <w:r>
              <w:rPr>
                <w:rFonts w:ascii="Arial" w:cs="Arial" w:eastAsia="Arial" w:hAnsi="Arial"/>
                <w:sz w:val="14"/>
                <w:szCs w:val="14"/>
                <w:b w:val="1"/>
                <w:bCs w:val="1"/>
                <w:color w:val="auto"/>
              </w:rPr>
              <w:t>1. Title of Derivative Security (Instr. 4)</w:t>
            </w:r>
          </w:p>
        </w:tc>
        <w:tc>
          <w:tcPr>
            <w:tcW w:w="420" w:type="dxa"/>
            <w:vAlign w:val="bottom"/>
          </w:tcPr>
          <w:p>
            <w:pPr>
              <w:spacing w:after="0"/>
              <w:rPr>
                <w:sz w:val="16"/>
                <w:szCs w:val="16"/>
                <w:color w:val="auto"/>
              </w:rPr>
            </w:pPr>
          </w:p>
        </w:tc>
        <w:tc>
          <w:tcPr>
            <w:tcW w:w="1680" w:type="dxa"/>
            <w:vAlign w:val="bottom"/>
            <w:gridSpan w:val="2"/>
          </w:tcPr>
          <w:p>
            <w:pPr>
              <w:ind w:left="60"/>
              <w:spacing w:after="0"/>
              <w:rPr>
                <w:sz w:val="20"/>
                <w:szCs w:val="20"/>
                <w:color w:val="auto"/>
              </w:rPr>
            </w:pPr>
            <w:r>
              <w:rPr>
                <w:rFonts w:ascii="Arial" w:cs="Arial" w:eastAsia="Arial" w:hAnsi="Arial"/>
                <w:sz w:val="14"/>
                <w:szCs w:val="14"/>
                <w:b w:val="1"/>
                <w:bCs w:val="1"/>
                <w:color w:val="auto"/>
              </w:rPr>
              <w:t>2. Date Exercisable and</w:t>
            </w:r>
          </w:p>
        </w:tc>
        <w:tc>
          <w:tcPr>
            <w:tcW w:w="2760" w:type="dxa"/>
            <w:vAlign w:val="bottom"/>
            <w:gridSpan w:val="2"/>
          </w:tcPr>
          <w:p>
            <w:pPr>
              <w:ind w:left="60"/>
              <w:spacing w:after="0"/>
              <w:rPr>
                <w:sz w:val="20"/>
                <w:szCs w:val="20"/>
                <w:color w:val="auto"/>
              </w:rPr>
            </w:pPr>
            <w:r>
              <w:rPr>
                <w:rFonts w:ascii="Arial" w:cs="Arial" w:eastAsia="Arial" w:hAnsi="Arial"/>
                <w:sz w:val="14"/>
                <w:szCs w:val="14"/>
                <w:b w:val="1"/>
                <w:bCs w:val="1"/>
                <w:color w:val="auto"/>
              </w:rPr>
              <w:t>3. Title and Amount of Securities</w:t>
            </w: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4.</w:t>
            </w:r>
          </w:p>
        </w:tc>
        <w:tc>
          <w:tcPr>
            <w:tcW w:w="260" w:type="dxa"/>
            <w:vAlign w:val="bottom"/>
          </w:tcPr>
          <w:p>
            <w:pPr>
              <w:ind w:left="80"/>
              <w:spacing w:after="0"/>
              <w:rPr>
                <w:sz w:val="20"/>
                <w:szCs w:val="20"/>
                <w:color w:val="auto"/>
              </w:rPr>
            </w:pPr>
            <w:r>
              <w:rPr>
                <w:rFonts w:ascii="Arial" w:cs="Arial" w:eastAsia="Arial" w:hAnsi="Arial"/>
                <w:sz w:val="14"/>
                <w:szCs w:val="14"/>
                <w:b w:val="1"/>
                <w:bCs w:val="1"/>
                <w:color w:val="auto"/>
              </w:rPr>
              <w:t>5.</w:t>
            </w:r>
          </w:p>
        </w:tc>
        <w:tc>
          <w:tcPr>
            <w:tcW w:w="620" w:type="dxa"/>
            <w:vAlign w:val="bottom"/>
          </w:tcPr>
          <w:p>
            <w:pPr>
              <w:spacing w:after="0"/>
              <w:rPr>
                <w:sz w:val="16"/>
                <w:szCs w:val="16"/>
                <w:color w:val="auto"/>
              </w:rPr>
            </w:pPr>
          </w:p>
        </w:tc>
        <w:tc>
          <w:tcPr>
            <w:tcW w:w="1640" w:type="dxa"/>
            <w:vAlign w:val="bottom"/>
            <w:gridSpan w:val="3"/>
          </w:tcPr>
          <w:p>
            <w:pPr>
              <w:ind w:left="100"/>
              <w:spacing w:after="0"/>
              <w:rPr>
                <w:sz w:val="20"/>
                <w:szCs w:val="20"/>
                <w:color w:val="auto"/>
              </w:rPr>
            </w:pPr>
            <w:r>
              <w:rPr>
                <w:rFonts w:ascii="Arial" w:cs="Arial" w:eastAsia="Arial" w:hAnsi="Arial"/>
                <w:sz w:val="14"/>
                <w:szCs w:val="14"/>
                <w:b w:val="1"/>
                <w:bCs w:val="1"/>
                <w:color w:val="auto"/>
              </w:rPr>
              <w:t>6. Nature of Indirect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Expiration Date</w:t>
            </w:r>
          </w:p>
        </w:tc>
        <w:tc>
          <w:tcPr>
            <w:tcW w:w="276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Underlying Derivative Security (Instr. 4)</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Conversion</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Ownership</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Beneficial Ownership</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6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(Month/Day/Year)</w:t>
            </w:r>
          </w:p>
        </w:tc>
        <w:tc>
          <w:tcPr>
            <w:tcW w:w="16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or Exercise</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Form:</w:t>
            </w:r>
          </w:p>
        </w:tc>
        <w:tc>
          <w:tcPr>
            <w:tcW w:w="1640" w:type="dxa"/>
            <w:vAlign w:val="bottom"/>
            <w:gridSpan w:val="3"/>
          </w:tcPr>
          <w:p>
            <w:pPr>
              <w:ind w:left="100"/>
              <w:spacing w:after="0" w:line="149" w:lineRule="exact"/>
              <w:rPr>
                <w:sz w:val="20"/>
                <w:szCs w:val="20"/>
                <w:color w:val="auto"/>
              </w:rPr>
            </w:pPr>
            <w:r>
              <w:rPr>
                <w:rFonts w:ascii="Arial" w:cs="Arial" w:eastAsia="Arial" w:hAnsi="Arial"/>
                <w:sz w:val="14"/>
                <w:szCs w:val="14"/>
                <w:b w:val="1"/>
                <w:bCs w:val="1"/>
                <w:color w:val="auto"/>
              </w:rPr>
              <w:t>(Instr. 5)</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3140" w:type="dxa"/>
            <w:vAlign w:val="bottom"/>
          </w:tcPr>
          <w:p>
            <w:pPr>
              <w:spacing w:after="0"/>
              <w:rPr>
                <w:sz w:val="6"/>
                <w:szCs w:val="6"/>
                <w:color w:val="auto"/>
              </w:rPr>
            </w:pPr>
          </w:p>
        </w:tc>
        <w:tc>
          <w:tcPr>
            <w:tcW w:w="420" w:type="dxa"/>
            <w:vAlign w:val="bottom"/>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1600" w:type="dxa"/>
            <w:vAlign w:val="bottom"/>
            <w:tcBorders>
              <w:bottom w:val="single" w:sz="8" w:color="2C2C2C"/>
            </w:tcBorders>
          </w:tcPr>
          <w:p>
            <w:pPr>
              <w:spacing w:after="0"/>
              <w:rPr>
                <w:sz w:val="6"/>
                <w:szCs w:val="6"/>
                <w:color w:val="auto"/>
              </w:rPr>
            </w:pPr>
          </w:p>
        </w:tc>
        <w:tc>
          <w:tcPr>
            <w:tcW w:w="1160" w:type="dxa"/>
            <w:vAlign w:val="bottom"/>
            <w:tcBorders>
              <w:bottom w:val="single" w:sz="8" w:color="2C2C2C"/>
            </w:tcBorders>
          </w:tcPr>
          <w:p>
            <w:pPr>
              <w:spacing w:after="0"/>
              <w:rPr>
                <w:sz w:val="6"/>
                <w:szCs w:val="6"/>
                <w:color w:val="auto"/>
              </w:rPr>
            </w:pPr>
          </w:p>
        </w:tc>
        <w:tc>
          <w:tcPr>
            <w:tcW w:w="880" w:type="dxa"/>
            <w:vAlign w:val="bottom"/>
            <w:gridSpan w:val="2"/>
            <w:vMerge w:val="restart"/>
          </w:tcPr>
          <w:p>
            <w:pPr>
              <w:ind w:left="60"/>
              <w:spacing w:after="0" w:line="149" w:lineRule="exact"/>
              <w:rPr>
                <w:sz w:val="20"/>
                <w:szCs w:val="20"/>
                <w:color w:val="auto"/>
              </w:rPr>
            </w:pPr>
            <w:r>
              <w:rPr>
                <w:rFonts w:ascii="Arial" w:cs="Arial" w:eastAsia="Arial" w:hAnsi="Arial"/>
                <w:sz w:val="14"/>
                <w:szCs w:val="14"/>
                <w:b w:val="1"/>
                <w:bCs w:val="1"/>
                <w:color w:val="auto"/>
              </w:rPr>
              <w:t>Price of</w:t>
            </w:r>
          </w:p>
        </w:tc>
        <w:tc>
          <w:tcPr>
            <w:tcW w:w="880" w:type="dxa"/>
            <w:vAlign w:val="bottom"/>
            <w:gridSpan w:val="2"/>
            <w:vMerge w:val="restart"/>
          </w:tcPr>
          <w:p>
            <w:pPr>
              <w:ind w:left="80"/>
              <w:spacing w:after="0" w:line="149" w:lineRule="exact"/>
              <w:rPr>
                <w:sz w:val="20"/>
                <w:szCs w:val="20"/>
                <w:color w:val="auto"/>
              </w:rPr>
            </w:pPr>
            <w:r>
              <w:rPr>
                <w:rFonts w:ascii="Arial" w:cs="Arial" w:eastAsia="Arial" w:hAnsi="Arial"/>
                <w:sz w:val="14"/>
                <w:szCs w:val="14"/>
                <w:b w:val="1"/>
                <w:bCs w:val="1"/>
                <w:color w:val="auto"/>
              </w:rPr>
              <w:t>Direct (D)</w:t>
            </w:r>
          </w:p>
        </w:tc>
        <w:tc>
          <w:tcPr>
            <w:tcW w:w="180" w:type="dxa"/>
            <w:vAlign w:val="bottom"/>
          </w:tcPr>
          <w:p>
            <w:pPr>
              <w:spacing w:after="0"/>
              <w:rPr>
                <w:sz w:val="6"/>
                <w:szCs w:val="6"/>
                <w:color w:val="auto"/>
              </w:rPr>
            </w:pPr>
          </w:p>
        </w:tc>
        <w:tc>
          <w:tcPr>
            <w:tcW w:w="14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40" w:type="dxa"/>
            <w:vAlign w:val="bottom"/>
          </w:tcPr>
          <w:p>
            <w:pPr>
              <w:spacing w:after="0"/>
              <w:rPr>
                <w:sz w:val="4"/>
                <w:szCs w:val="4"/>
                <w:color w:val="auto"/>
              </w:rPr>
            </w:pPr>
          </w:p>
        </w:tc>
        <w:tc>
          <w:tcPr>
            <w:tcW w:w="420" w:type="dxa"/>
            <w:vAlign w:val="bottom"/>
          </w:tcPr>
          <w:p>
            <w:pPr>
              <w:spacing w:after="0"/>
              <w:rPr>
                <w:sz w:val="4"/>
                <w:szCs w:val="4"/>
                <w:color w:val="auto"/>
              </w:rPr>
            </w:pPr>
          </w:p>
        </w:tc>
        <w:tc>
          <w:tcPr>
            <w:tcW w:w="8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600" w:type="dxa"/>
            <w:vAlign w:val="bottom"/>
          </w:tcPr>
          <w:p>
            <w:pPr>
              <w:spacing w:after="0"/>
              <w:rPr>
                <w:sz w:val="4"/>
                <w:szCs w:val="4"/>
                <w:color w:val="auto"/>
              </w:rPr>
            </w:pPr>
          </w:p>
        </w:tc>
        <w:tc>
          <w:tcPr>
            <w:tcW w:w="1160" w:type="dxa"/>
            <w:vAlign w:val="bottom"/>
            <w:vMerge w:val="restart"/>
          </w:tcPr>
          <w:p>
            <w:pPr>
              <w:ind w:left="540"/>
              <w:spacing w:after="0"/>
              <w:rPr>
                <w:sz w:val="20"/>
                <w:szCs w:val="20"/>
                <w:color w:val="auto"/>
              </w:rPr>
            </w:pPr>
            <w:r>
              <w:rPr>
                <w:rFonts w:ascii="Arial" w:cs="Arial" w:eastAsia="Arial" w:hAnsi="Arial"/>
                <w:sz w:val="14"/>
                <w:szCs w:val="14"/>
                <w:b w:val="1"/>
                <w:bCs w:val="1"/>
                <w:color w:val="auto"/>
              </w:rPr>
              <w:t>Amount</w:t>
            </w:r>
          </w:p>
        </w:tc>
        <w:tc>
          <w:tcPr>
            <w:tcW w:w="880" w:type="dxa"/>
            <w:vAlign w:val="bottom"/>
            <w:gridSpan w:val="2"/>
            <w:vMerge w:val="continue"/>
          </w:tcPr>
          <w:p>
            <w:pPr>
              <w:spacing w:after="0"/>
              <w:rPr>
                <w:sz w:val="4"/>
                <w:szCs w:val="4"/>
                <w:color w:val="auto"/>
              </w:rPr>
            </w:pPr>
          </w:p>
        </w:tc>
        <w:tc>
          <w:tcPr>
            <w:tcW w:w="880" w:type="dxa"/>
            <w:vAlign w:val="bottom"/>
            <w:gridSpan w:val="2"/>
            <w:vMerge w:val="continue"/>
          </w:tcPr>
          <w:p>
            <w:pPr>
              <w:spacing w:after="0"/>
              <w:rPr>
                <w:sz w:val="4"/>
                <w:szCs w:val="4"/>
                <w:color w:val="auto"/>
              </w:rPr>
            </w:pPr>
          </w:p>
        </w:tc>
        <w:tc>
          <w:tcPr>
            <w:tcW w:w="1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880" w:type="dxa"/>
            <w:vAlign w:val="bottom"/>
            <w:gridSpan w:val="2"/>
          </w:tcPr>
          <w:p>
            <w:pPr>
              <w:ind w:left="60"/>
              <w:spacing w:after="0" w:line="139" w:lineRule="exact"/>
              <w:rPr>
                <w:sz w:val="20"/>
                <w:szCs w:val="20"/>
                <w:color w:val="auto"/>
              </w:rPr>
            </w:pPr>
            <w:r>
              <w:rPr>
                <w:rFonts w:ascii="Arial" w:cs="Arial" w:eastAsia="Arial" w:hAnsi="Arial"/>
                <w:sz w:val="14"/>
                <w:szCs w:val="14"/>
                <w:b w:val="1"/>
                <w:bCs w:val="1"/>
                <w:color w:val="auto"/>
              </w:rPr>
              <w:t>Derivative</w:t>
            </w:r>
          </w:p>
        </w:tc>
        <w:tc>
          <w:tcPr>
            <w:tcW w:w="880" w:type="dxa"/>
            <w:vAlign w:val="bottom"/>
            <w:gridSpan w:val="2"/>
          </w:tcPr>
          <w:p>
            <w:pPr>
              <w:ind w:left="80"/>
              <w:spacing w:after="0" w:line="139" w:lineRule="exact"/>
              <w:rPr>
                <w:sz w:val="20"/>
                <w:szCs w:val="20"/>
                <w:color w:val="auto"/>
              </w:rPr>
            </w:pPr>
            <w:r>
              <w:rPr>
                <w:rFonts w:ascii="Arial" w:cs="Arial" w:eastAsia="Arial" w:hAnsi="Arial"/>
                <w:sz w:val="14"/>
                <w:szCs w:val="14"/>
                <w:b w:val="1"/>
                <w:bCs w:val="1"/>
                <w:color w:val="auto"/>
              </w:rPr>
              <w:t>or Indirect</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or</w:t>
            </w:r>
          </w:p>
        </w:tc>
        <w:tc>
          <w:tcPr>
            <w:tcW w:w="88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Security</w:t>
            </w:r>
          </w:p>
        </w:tc>
        <w:tc>
          <w:tcPr>
            <w:tcW w:w="880" w:type="dxa"/>
            <w:vAlign w:val="bottom"/>
            <w:gridSpan w:val="2"/>
          </w:tcPr>
          <w:p>
            <w:pPr>
              <w:ind w:left="80"/>
              <w:spacing w:after="0" w:line="149" w:lineRule="exact"/>
              <w:rPr>
                <w:sz w:val="20"/>
                <w:szCs w:val="20"/>
                <w:color w:val="auto"/>
              </w:rPr>
            </w:pPr>
            <w:r>
              <w:rPr>
                <w:rFonts w:ascii="Arial" w:cs="Arial" w:eastAsia="Arial" w:hAnsi="Arial"/>
                <w:sz w:val="14"/>
                <w:szCs w:val="14"/>
                <w:b w:val="1"/>
                <w:bCs w:val="1"/>
                <w:color w:val="auto"/>
              </w:rPr>
              <w:t>(I) (Instr. 5)</w:t>
            </w: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160" w:type="dxa"/>
            <w:vAlign w:val="bottom"/>
          </w:tcPr>
          <w:p>
            <w:pPr>
              <w:ind w:left="540"/>
              <w:spacing w:after="0" w:line="145" w:lineRule="exact"/>
              <w:rPr>
                <w:sz w:val="20"/>
                <w:szCs w:val="20"/>
                <w:color w:val="auto"/>
              </w:rPr>
            </w:pPr>
            <w:r>
              <w:rPr>
                <w:rFonts w:ascii="Arial" w:cs="Arial" w:eastAsia="Arial" w:hAnsi="Arial"/>
                <w:sz w:val="14"/>
                <w:szCs w:val="14"/>
                <w:b w:val="1"/>
                <w:bCs w:val="1"/>
                <w:color w:val="auto"/>
              </w:rPr>
              <w:t>Number</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8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Date</w:t>
            </w:r>
          </w:p>
        </w:tc>
        <w:tc>
          <w:tcPr>
            <w:tcW w:w="8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Expiration</w:t>
            </w:r>
          </w:p>
        </w:tc>
        <w:tc>
          <w:tcPr>
            <w:tcW w:w="1600" w:type="dxa"/>
            <w:vAlign w:val="bottom"/>
          </w:tcPr>
          <w:p>
            <w:pPr>
              <w:spacing w:after="0"/>
              <w:rPr>
                <w:sz w:val="12"/>
                <w:szCs w:val="12"/>
                <w:color w:val="auto"/>
              </w:rPr>
            </w:pPr>
          </w:p>
        </w:tc>
        <w:tc>
          <w:tcPr>
            <w:tcW w:w="1160" w:type="dxa"/>
            <w:vAlign w:val="bottom"/>
          </w:tcPr>
          <w:p>
            <w:pPr>
              <w:ind w:left="540"/>
              <w:spacing w:after="0" w:line="149" w:lineRule="exact"/>
              <w:rPr>
                <w:sz w:val="20"/>
                <w:szCs w:val="20"/>
                <w:color w:val="auto"/>
              </w:rPr>
            </w:pPr>
            <w:r>
              <w:rPr>
                <w:rFonts w:ascii="Arial" w:cs="Arial" w:eastAsia="Arial" w:hAnsi="Arial"/>
                <w:sz w:val="14"/>
                <w:szCs w:val="14"/>
                <w:b w:val="1"/>
                <w:bCs w:val="1"/>
                <w:color w:val="auto"/>
              </w:rPr>
              <w:t>of</w:t>
            </w:r>
          </w:p>
        </w:tc>
        <w:tc>
          <w:tcPr>
            <w:tcW w:w="1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4"/>
                <w:szCs w:val="14"/>
                <w:b w:val="1"/>
                <w:bCs w:val="1"/>
                <w:color w:val="auto"/>
              </w:rPr>
              <w:t>Exercisable</w:t>
            </w:r>
          </w:p>
        </w:tc>
        <w:tc>
          <w:tcPr>
            <w:tcW w:w="800" w:type="dxa"/>
            <w:vAlign w:val="bottom"/>
          </w:tcPr>
          <w:p>
            <w:pPr>
              <w:ind w:left="80"/>
              <w:spacing w:after="0"/>
              <w:rPr>
                <w:sz w:val="20"/>
                <w:szCs w:val="20"/>
                <w:color w:val="auto"/>
              </w:rPr>
            </w:pPr>
            <w:r>
              <w:rPr>
                <w:rFonts w:ascii="Arial" w:cs="Arial" w:eastAsia="Arial" w:hAnsi="Arial"/>
                <w:sz w:val="14"/>
                <w:szCs w:val="14"/>
                <w:b w:val="1"/>
                <w:bCs w:val="1"/>
                <w:color w:val="auto"/>
              </w:rPr>
              <w:t>Date</w:t>
            </w:r>
          </w:p>
        </w:tc>
        <w:tc>
          <w:tcPr>
            <w:tcW w:w="1600" w:type="dxa"/>
            <w:vAlign w:val="bottom"/>
          </w:tcPr>
          <w:p>
            <w:pPr>
              <w:ind w:left="60"/>
              <w:spacing w:after="0"/>
              <w:rPr>
                <w:sz w:val="20"/>
                <w:szCs w:val="20"/>
                <w:color w:val="auto"/>
              </w:rPr>
            </w:pPr>
            <w:r>
              <w:rPr>
                <w:rFonts w:ascii="Arial" w:cs="Arial" w:eastAsia="Arial" w:hAnsi="Arial"/>
                <w:sz w:val="14"/>
                <w:szCs w:val="14"/>
                <w:b w:val="1"/>
                <w:bCs w:val="1"/>
                <w:color w:val="auto"/>
              </w:rPr>
              <w:t>Title</w:t>
            </w:r>
          </w:p>
        </w:tc>
        <w:tc>
          <w:tcPr>
            <w:tcW w:w="1160" w:type="dxa"/>
            <w:vAlign w:val="bottom"/>
          </w:tcPr>
          <w:p>
            <w:pPr>
              <w:ind w:left="540"/>
              <w:spacing w:after="0"/>
              <w:rPr>
                <w:sz w:val="20"/>
                <w:szCs w:val="20"/>
                <w:color w:val="auto"/>
              </w:rPr>
            </w:pPr>
            <w:r>
              <w:rPr>
                <w:rFonts w:ascii="Arial" w:cs="Arial" w:eastAsia="Arial" w:hAnsi="Arial"/>
                <w:sz w:val="14"/>
                <w:szCs w:val="14"/>
                <w:b w:val="1"/>
                <w:bCs w:val="1"/>
                <w:color w:val="auto"/>
              </w:rPr>
              <w:t>Shares</w:t>
            </w: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3140" w:type="dxa"/>
            <w:vAlign w:val="bottom"/>
            <w:tcBorders>
              <w:bottom w:val="single" w:sz="8" w:color="2C2C2C"/>
            </w:tcBorders>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4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Series 1 Warrants</w:t>
            </w:r>
          </w:p>
        </w:tc>
        <w:tc>
          <w:tcPr>
            <w:tcW w:w="1300" w:type="dxa"/>
            <w:vAlign w:val="bottom"/>
            <w:gridSpan w:val="2"/>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07/19/2017</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580"/>
              <w:spacing w:after="0"/>
              <w:rPr>
                <w:sz w:val="20"/>
                <w:szCs w:val="20"/>
                <w:color w:val="auto"/>
              </w:rPr>
            </w:pPr>
            <w:r>
              <w:rPr>
                <w:rFonts w:ascii="Arial" w:cs="Arial" w:eastAsia="Arial" w:hAnsi="Arial"/>
                <w:sz w:val="18"/>
                <w:szCs w:val="18"/>
                <w:color w:val="0000FF"/>
              </w:rPr>
              <w:t>25,849</w:t>
            </w:r>
          </w:p>
        </w:tc>
        <w:tc>
          <w:tcPr>
            <w:tcW w:w="880" w:type="dxa"/>
            <w:vAlign w:val="bottom"/>
            <w:gridSpan w:val="2"/>
          </w:tcPr>
          <w:p>
            <w:pPr>
              <w:ind w:left="280"/>
              <w:spacing w:after="0"/>
              <w:rPr>
                <w:sz w:val="20"/>
                <w:szCs w:val="20"/>
                <w:color w:val="auto"/>
              </w:rPr>
            </w:pPr>
            <w:r>
              <w:rPr>
                <w:rFonts w:ascii="Arial" w:cs="Arial" w:eastAsia="Arial" w:hAnsi="Arial"/>
                <w:sz w:val="18"/>
                <w:szCs w:val="18"/>
                <w:color w:val="0000FF"/>
              </w:rPr>
              <w:t>1.76</w:t>
            </w: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1300" w:type="dxa"/>
            <w:vAlign w:val="bottom"/>
            <w:tcBorders>
              <w:bottom w:val="single" w:sz="8" w:color="2C2C2C"/>
            </w:tcBorders>
            <w:gridSpan w:val="2"/>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3140" w:type="dxa"/>
            <w:vAlign w:val="bottom"/>
          </w:tcPr>
          <w:p>
            <w:pPr>
              <w:ind w:left="60"/>
              <w:spacing w:after="0"/>
              <w:rPr>
                <w:sz w:val="20"/>
                <w:szCs w:val="20"/>
                <w:color w:val="auto"/>
              </w:rPr>
            </w:pPr>
            <w:r>
              <w:rPr>
                <w:rFonts w:ascii="Arial" w:cs="Arial" w:eastAsia="Arial" w:hAnsi="Arial"/>
                <w:sz w:val="18"/>
                <w:szCs w:val="18"/>
                <w:color w:val="0000FF"/>
              </w:rPr>
              <w:t>Series 2 Warrants</w:t>
            </w:r>
          </w:p>
        </w:tc>
        <w:tc>
          <w:tcPr>
            <w:tcW w:w="1300" w:type="dxa"/>
            <w:vAlign w:val="bottom"/>
            <w:gridSpan w:val="2"/>
          </w:tcPr>
          <w:p>
            <w:pPr>
              <w:jc w:val="right"/>
              <w:ind w:right="69"/>
              <w:spacing w:after="0"/>
              <w:rPr>
                <w:sz w:val="20"/>
                <w:szCs w:val="20"/>
                <w:color w:val="auto"/>
              </w:rPr>
            </w:pPr>
            <w:r>
              <w:rPr>
                <w:rFonts w:ascii="Arial" w:cs="Arial" w:eastAsia="Arial" w:hAnsi="Arial"/>
                <w:sz w:val="14"/>
                <w:szCs w:val="14"/>
                <w:color w:val="0000FF"/>
              </w:rPr>
              <w:t>07/19/2012</w:t>
            </w:r>
          </w:p>
        </w:tc>
        <w:tc>
          <w:tcPr>
            <w:tcW w:w="800" w:type="dxa"/>
            <w:vAlign w:val="bottom"/>
          </w:tcPr>
          <w:p>
            <w:pPr>
              <w:jc w:val="center"/>
              <w:spacing w:after="0"/>
              <w:rPr>
                <w:sz w:val="20"/>
                <w:szCs w:val="20"/>
                <w:color w:val="auto"/>
              </w:rPr>
            </w:pPr>
            <w:r>
              <w:rPr>
                <w:rFonts w:ascii="Arial" w:cs="Arial" w:eastAsia="Arial" w:hAnsi="Arial"/>
                <w:sz w:val="14"/>
                <w:szCs w:val="14"/>
                <w:color w:val="0000FF"/>
                <w:w w:val="88"/>
              </w:rPr>
              <w:t>07/19/2017</w:t>
            </w:r>
          </w:p>
        </w:tc>
        <w:tc>
          <w:tcPr>
            <w:tcW w:w="1600" w:type="dxa"/>
            <w:vAlign w:val="bottom"/>
          </w:tcPr>
          <w:p>
            <w:pPr>
              <w:ind w:left="500"/>
              <w:spacing w:after="0"/>
              <w:rPr>
                <w:sz w:val="20"/>
                <w:szCs w:val="20"/>
                <w:color w:val="auto"/>
              </w:rPr>
            </w:pPr>
            <w:r>
              <w:rPr>
                <w:rFonts w:ascii="Arial" w:cs="Arial" w:eastAsia="Arial" w:hAnsi="Arial"/>
                <w:sz w:val="18"/>
                <w:szCs w:val="18"/>
                <w:color w:val="0000FF"/>
                <w:w w:val="87"/>
              </w:rPr>
              <w:t>Common Stock</w:t>
            </w:r>
          </w:p>
        </w:tc>
        <w:tc>
          <w:tcPr>
            <w:tcW w:w="1160" w:type="dxa"/>
            <w:vAlign w:val="bottom"/>
          </w:tcPr>
          <w:p>
            <w:pPr>
              <w:ind w:left="580"/>
              <w:spacing w:after="0"/>
              <w:rPr>
                <w:sz w:val="20"/>
                <w:szCs w:val="20"/>
                <w:color w:val="auto"/>
              </w:rPr>
            </w:pPr>
            <w:r>
              <w:rPr>
                <w:rFonts w:ascii="Arial" w:cs="Arial" w:eastAsia="Arial" w:hAnsi="Arial"/>
                <w:sz w:val="18"/>
                <w:szCs w:val="18"/>
                <w:color w:val="0000FF"/>
              </w:rPr>
              <w:t>23,860</w:t>
            </w:r>
          </w:p>
        </w:tc>
        <w:tc>
          <w:tcPr>
            <w:tcW w:w="880" w:type="dxa"/>
            <w:vAlign w:val="bottom"/>
            <w:gridSpan w:val="2"/>
          </w:tcPr>
          <w:p>
            <w:pPr>
              <w:ind w:left="280"/>
              <w:spacing w:after="0"/>
              <w:rPr>
                <w:sz w:val="20"/>
                <w:szCs w:val="20"/>
                <w:color w:val="auto"/>
              </w:rPr>
            </w:pPr>
            <w:r>
              <w:rPr>
                <w:rFonts w:ascii="Arial" w:cs="Arial" w:eastAsia="Arial" w:hAnsi="Arial"/>
                <w:sz w:val="18"/>
                <w:szCs w:val="18"/>
                <w:color w:val="0000FF"/>
              </w:rPr>
              <w:t>1.76</w:t>
            </w:r>
          </w:p>
        </w:tc>
        <w:tc>
          <w:tcPr>
            <w:tcW w:w="260" w:type="dxa"/>
            <w:vAlign w:val="bottom"/>
          </w:tcPr>
          <w:p>
            <w:pPr>
              <w:spacing w:after="0"/>
              <w:rPr>
                <w:sz w:val="23"/>
                <w:szCs w:val="23"/>
                <w:color w:val="auto"/>
              </w:rPr>
            </w:pPr>
          </w:p>
        </w:tc>
        <w:tc>
          <w:tcPr>
            <w:tcW w:w="620" w:type="dxa"/>
            <w:vAlign w:val="bottom"/>
          </w:tcPr>
          <w:p>
            <w:pPr>
              <w:ind w:left="140"/>
              <w:spacing w:after="0"/>
              <w:rPr>
                <w:sz w:val="20"/>
                <w:szCs w:val="20"/>
                <w:color w:val="auto"/>
              </w:rPr>
            </w:pPr>
            <w:r>
              <w:rPr>
                <w:rFonts w:ascii="Arial" w:cs="Arial" w:eastAsia="Arial" w:hAnsi="Arial"/>
                <w:sz w:val="18"/>
                <w:szCs w:val="18"/>
                <w:color w:val="0000FF"/>
              </w:rPr>
              <w:t>D</w:t>
            </w:r>
          </w:p>
        </w:tc>
        <w:tc>
          <w:tcPr>
            <w:tcW w:w="180" w:type="dxa"/>
            <w:vAlign w:val="bottom"/>
          </w:tcPr>
          <w:p>
            <w:pPr>
              <w:spacing w:after="0"/>
              <w:rPr>
                <w:sz w:val="23"/>
                <w:szCs w:val="23"/>
                <w:color w:val="auto"/>
              </w:rPr>
            </w:pPr>
          </w:p>
        </w:tc>
        <w:tc>
          <w:tcPr>
            <w:tcW w:w="14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Borders>
              <w:bottom w:val="single" w:sz="8" w:color="2C2C2C"/>
            </w:tcBorders>
          </w:tcPr>
          <w:p>
            <w:pPr>
              <w:spacing w:after="0"/>
              <w:rPr>
                <w:sz w:val="5"/>
                <w:szCs w:val="5"/>
                <w:color w:val="auto"/>
              </w:rPr>
            </w:pPr>
          </w:p>
        </w:tc>
        <w:tc>
          <w:tcPr>
            <w:tcW w:w="314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8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60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4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b w:val="1"/>
                <w:bCs w:val="1"/>
                <w:color w:val="auto"/>
              </w:rPr>
              <w:t>Explanation of Responses:</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3140" w:type="dxa"/>
            <w:vAlign w:val="bottom"/>
          </w:tcPr>
          <w:p>
            <w:pPr>
              <w:ind w:left="20"/>
              <w:spacing w:after="0"/>
              <w:rPr>
                <w:sz w:val="20"/>
                <w:szCs w:val="20"/>
                <w:color w:val="auto"/>
              </w:rPr>
            </w:pPr>
            <w:r>
              <w:rPr>
                <w:rFonts w:ascii="Arial" w:cs="Arial" w:eastAsia="Arial" w:hAnsi="Arial"/>
                <w:sz w:val="18"/>
                <w:szCs w:val="18"/>
                <w:b w:val="1"/>
                <w:bCs w:val="1"/>
                <w:color w:val="auto"/>
              </w:rPr>
              <w:t>Remarks:</w:t>
            </w:r>
          </w:p>
        </w:tc>
        <w:tc>
          <w:tcPr>
            <w:tcW w:w="4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6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3140" w:type="dxa"/>
            <w:vAlign w:val="bottom"/>
          </w:tcPr>
          <w:p>
            <w:pPr>
              <w:ind w:left="20"/>
              <w:spacing w:after="0"/>
              <w:rPr>
                <w:sz w:val="20"/>
                <w:szCs w:val="20"/>
                <w:color w:val="auto"/>
              </w:rPr>
            </w:pPr>
            <w:r>
              <w:rPr>
                <w:rFonts w:ascii="Arial" w:cs="Arial" w:eastAsia="Arial" w:hAnsi="Arial"/>
                <w:sz w:val="14"/>
                <w:szCs w:val="14"/>
                <w:color w:val="008000"/>
              </w:rPr>
              <w:t>Exhibit List - Exhibit 24 - Power of Attorney</w:t>
            </w:r>
          </w:p>
        </w:tc>
        <w:tc>
          <w:tcPr>
            <w:tcW w:w="4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300" w:type="dxa"/>
            <w:vAlign w:val="bottom"/>
            <w:gridSpan w:val="2"/>
          </w:tcPr>
          <w:p>
            <w:pPr>
              <w:spacing w:after="0"/>
              <w:rPr>
                <w:sz w:val="20"/>
                <w:szCs w:val="20"/>
                <w:color w:val="auto"/>
              </w:rPr>
            </w:pPr>
            <w:r>
              <w:rPr>
                <w:rFonts w:ascii="Arial" w:cs="Arial" w:eastAsia="Arial" w:hAnsi="Arial"/>
                <w:sz w:val="18"/>
                <w:szCs w:val="18"/>
                <w:color w:val="0000FF"/>
                <w:w w:val="89"/>
              </w:rPr>
              <w:t>/s/ H. Van Sinclair</w:t>
            </w:r>
          </w:p>
        </w:tc>
        <w:tc>
          <w:tcPr>
            <w:tcW w:w="740" w:type="dxa"/>
            <w:vAlign w:val="bottom"/>
          </w:tcPr>
          <w:p>
            <w:pPr>
              <w:spacing w:after="0"/>
              <w:rPr>
                <w:sz w:val="21"/>
                <w:szCs w:val="21"/>
                <w:color w:val="auto"/>
              </w:rPr>
            </w:pPr>
          </w:p>
        </w:tc>
        <w:tc>
          <w:tcPr>
            <w:tcW w:w="2500" w:type="dxa"/>
            <w:vAlign w:val="bottom"/>
            <w:gridSpan w:val="4"/>
          </w:tcPr>
          <w:p>
            <w:pPr>
              <w:ind w:left="260"/>
              <w:spacing w:after="0"/>
              <w:rPr>
                <w:sz w:val="20"/>
                <w:szCs w:val="20"/>
                <w:color w:val="auto"/>
              </w:rPr>
            </w:pPr>
            <w:r>
              <w:rPr>
                <w:rFonts w:ascii="Arial" w:cs="Arial" w:eastAsia="Arial" w:hAnsi="Arial"/>
                <w:sz w:val="18"/>
                <w:szCs w:val="18"/>
                <w:color w:val="0000FF"/>
              </w:rPr>
              <w:t>07/25/2012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0" w:type="dxa"/>
            <w:vAlign w:val="bottom"/>
          </w:tcPr>
          <w:p>
            <w:pPr>
              <w:spacing w:after="0"/>
              <w:rPr>
                <w:sz w:val="20"/>
                <w:szCs w:val="20"/>
                <w:color w:val="auto"/>
              </w:rPr>
            </w:pPr>
          </w:p>
        </w:tc>
        <w:tc>
          <w:tcPr>
            <w:tcW w:w="3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40" w:type="dxa"/>
            <w:vAlign w:val="bottom"/>
            <w:gridSpan w:val="3"/>
          </w:tcPr>
          <w:p>
            <w:pPr>
              <w:spacing w:after="0"/>
              <w:rPr>
                <w:sz w:val="20"/>
                <w:szCs w:val="20"/>
                <w:color w:val="auto"/>
              </w:rPr>
            </w:pPr>
            <w:r>
              <w:rPr>
                <w:rFonts w:ascii="Arial" w:cs="Arial" w:eastAsia="Arial" w:hAnsi="Arial"/>
                <w:sz w:val="14"/>
                <w:szCs w:val="14"/>
                <w:color w:val="auto"/>
                <w:w w:val="99"/>
              </w:rPr>
              <w:t>** Signature of Reporting Person</w:t>
            </w:r>
          </w:p>
        </w:tc>
        <w:tc>
          <w:tcPr>
            <w:tcW w:w="880" w:type="dxa"/>
            <w:vAlign w:val="bottom"/>
            <w:gridSpan w:val="2"/>
          </w:tcPr>
          <w:p>
            <w:pPr>
              <w:ind w:left="260"/>
              <w:spacing w:after="0"/>
              <w:rPr>
                <w:sz w:val="20"/>
                <w:szCs w:val="20"/>
                <w:color w:val="auto"/>
              </w:rPr>
            </w:pPr>
            <w:r>
              <w:rPr>
                <w:rFonts w:ascii="Arial" w:cs="Arial" w:eastAsia="Arial" w:hAnsi="Arial"/>
                <w:sz w:val="14"/>
                <w:szCs w:val="14"/>
                <w:color w:val="auto"/>
              </w:rPr>
              <w:t>Date</w:t>
            </w:r>
          </w:p>
        </w:tc>
        <w:tc>
          <w:tcPr>
            <w:tcW w:w="18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5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420"/>
          </w:cols>
          <w:pgMar w:left="240" w:top="226" w:right="2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KNOW ALL MEN BY THESE PRESENTS: That the undersigned has made, constituted and appointed, and by this instrument does make, constitute and appoint KENNETH R. KOCH, JEFFREY SCHULTZ, MERAV GERSHTENMAN and MICHAEL BROWN, acting individually, as his or her true and lawful attorney, for him or her, and in his or her name, place and stead, to affix, as attorney-in-fact, the signature of the undersigned to any reports or filings to the Securities and Exchange Commission on or in connection with Forms 3, 4, 5 or 144 with respect to transactions or holdings by the undersigned in equity securities issued by VRINGO, INC., a Delaware company, and to any and all amendments to such reports, giving and granting unto each such attorney-in-fact full power and authority to do and perform every act and thing whatsoever necessary to be done in the premises, as fully as the undersigned might or could do if personally present, hereby ratifying and confirming all that each such attorney-in-fact shall lawfully do or cause to be done by virtue hereof.</w:t>
      </w:r>
    </w:p>
    <w:p>
      <w:pPr>
        <w:spacing w:after="0" w:line="167"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This Power of Attorney shall expire on the date the undersigned is no longer required to file Forms 3, 4, 5 or 144 reports with the Securities and Exchange Commission with respect to holdings of and transactions in securities issued by VRINGO, INC., unless revoked in writing prior thereto.</w:t>
      </w:r>
    </w:p>
    <w:p>
      <w:pPr>
        <w:spacing w:after="0" w:line="36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this Power of Attorney has been signed as of the 25th day of July, 2012.</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right"/>
        <w:ind w:right="3820"/>
        <w:spacing w:after="0"/>
        <w:rPr>
          <w:sz w:val="20"/>
          <w:szCs w:val="20"/>
          <w:color w:val="auto"/>
        </w:rPr>
      </w:pPr>
      <w:r>
        <w:rPr>
          <w:rFonts w:ascii="Arial" w:cs="Arial" w:eastAsia="Arial" w:hAnsi="Arial"/>
          <w:sz w:val="18"/>
          <w:szCs w:val="18"/>
          <w:color w:val="auto"/>
        </w:rPr>
        <w:t>/s/ H. Van Sinclair</w:t>
      </w:r>
    </w:p>
    <w:p>
      <w:pPr>
        <w:spacing w:after="0" w:line="23" w:lineRule="exact"/>
        <w:rPr>
          <w:sz w:val="20"/>
          <w:szCs w:val="20"/>
          <w:color w:val="auto"/>
        </w:rPr>
      </w:pPr>
    </w:p>
    <w:p>
      <w:pPr>
        <w:jc w:val="right"/>
        <w:ind w:right="3860"/>
        <w:spacing w:after="0"/>
        <w:rPr>
          <w:sz w:val="20"/>
          <w:szCs w:val="20"/>
          <w:color w:val="auto"/>
        </w:rPr>
      </w:pPr>
      <w:r>
        <w:rPr>
          <w:rFonts w:ascii="Arial" w:cs="Arial" w:eastAsia="Arial" w:hAnsi="Arial"/>
          <w:sz w:val="18"/>
          <w:szCs w:val="18"/>
          <w:color w:val="auto"/>
        </w:rPr>
        <w:t>H. Van Sinclair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28727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553" w:right="239" w:bottom="144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X"/>
      <w:numFmt w:val="bullet"/>
      <w:start w:val="1"/>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1" Type="http://schemas.openxmlformats.org/officeDocument/2006/relationships/hyperlink" Target="http://www.sec.gov/cgi-bin/browse-edgar?action=getcompany&amp;CIK=0001512921" TargetMode="External"/><Relationship Id="rId12" Type="http://schemas.openxmlformats.org/officeDocument/2006/relationships/hyperlink" Target="http://www.sec.gov/cgi-bin/browse-edgar?action=getcompany&amp;CIK=00014104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2019-12-17T07:14:36Z</dcterms:created>
  <dcterms:modified xsi:type="dcterms:W3CDTF">2019-12-17T07:14:36Z</dcterms:modified>
</cp:coreProperties>
</file>