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4,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454"/>
        </w:trPr>
        <w:tc>
          <w:tcPr>
            <w:tcW w:w="650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4740" w:type="dxa"/>
            <w:vAlign w:val="bottom"/>
            <w:gridSpan w:val="3"/>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10001</w:t>
            </w:r>
          </w:p>
        </w:tc>
        <w:tc>
          <w:tcPr>
            <w:tcW w:w="0" w:type="dxa"/>
            <w:vAlign w:val="bottom"/>
          </w:tcPr>
          <w:p>
            <w:pPr>
              <w:spacing w:after="0"/>
              <w:rPr>
                <w:sz w:val="1"/>
                <w:szCs w:val="1"/>
                <w:color w:val="auto"/>
              </w:rPr>
            </w:pPr>
          </w:p>
        </w:tc>
      </w:tr>
      <w:tr>
        <w:trPr>
          <w:trHeight w:val="228"/>
        </w:trPr>
        <w:tc>
          <w:tcPr>
            <w:tcW w:w="6500" w:type="dxa"/>
            <w:vAlign w:val="bottom"/>
            <w:tcBorders>
              <w:top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vMerge w:val="continue"/>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220" w:type="dxa"/>
            <w:vAlign w:val="bottom"/>
            <w:vMerge w:val="continue"/>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12529"/>
        </w:rPr>
        <w:t>On December 4, 2020, XpresSpa Group, Inc. (the “Company”) announced that James A. Berry has been appointed as the Chief Financial Officer of the Company and Scott R. Milford has been promoted to Chief Operating Officer of the Company, each effective December 14,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Chief Financial Officer – James A. Berry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12529"/>
        </w:rPr>
        <w:t>Mr. Berry, 64, has served as the Chief Financial Officer of ClearChoiceMD Urgent Care, an early stage multi-state, multi-site urgent care organization, since 2016. Prior to that, he served as Vice President-Finance and Corporate Treasurer of CareWell Urgent Care, a high-growth developer and operator of urgent care centers, from 2013 to 2016. Mr. Berry previously served in various roles with University Emergency Medical Foundation from 2001 to 2012, including Chief Operating Officer; Director, Business Operations; and Controller; and was a Principal/Consultant with Psymed Resources from 1992-2001. He holds a Bachelor of Science in Biochemistry from the University of Massachusetts, Amherst and a Master of Business Administration from Purdue University.</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12529"/>
        </w:rPr>
        <w:t>For his service as Chief Financial Officer, Mr. Berry will receive a base salary of $250,000 annually, subject to review by the Compensation Committee of the Company’s board of directors. He is eligible to receive an annual cash bonus with a target of 50% of his base salary and will be eligible to participate in any annual bonus or other incentive compensation program that the Company may adopt from time to time for its executive officers. In addition, he will receive a sign-on bonus of $25,000 and an equity grant of stock options valued at $250,000, with an exercise price equal to the closing price of the Company’s common stock on December 14,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Chief Operating Officer – Scott R. Milford</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212529"/>
        </w:rPr>
        <w:t>Mr. Milford, 56, has served as the Company’s Chief People Officer since July 2019. Before joining the Company, he served as VP, People Operations of SoulCycle from January to July 2019. Prior to that, he served as Chief People Officer for Bayada Home Health during 2018. Previously, he was Senior Vice President – Human Resources for Le Pain Quotidien from 2016 to 2018, and Senior Vice President – Human Resources for Town Sports from 2009 to</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212529"/>
        </w:rPr>
        <w:t>2015. His other relevant experience includes senior Human Resources leadership positions at Starbucks Coffee Company (2003-2008), Universal Music Group (1999-2003), and Blockbuster Entertainment and its parent Viacom International (1991-1999).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There will be no changes to Mr. Milford’s compensation as a result of his promotion.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On December 4, 2020, the Company issued a press release announcing Mr. Berry’s appointment and Mr. Milford’s promotion. The press release is attached as Exhibit 99.1 to this Current Report on Form 8-K and the contents of the press release are hereby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06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ind w:left="660"/>
        <w:spacing w:after="0"/>
        <w:tabs>
          <w:tab w:leader="none" w:pos="194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Press Release, dated December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68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XpresSpa Group, Inc.</w:t>
            </w:r>
          </w:p>
        </w:tc>
        <w:tc>
          <w:tcPr>
            <w:tcW w:w="0" w:type="dxa"/>
            <w:vAlign w:val="bottom"/>
          </w:tcPr>
          <w:p>
            <w:pPr>
              <w:spacing w:after="0"/>
              <w:rPr>
                <w:sz w:val="1"/>
                <w:szCs w:val="1"/>
                <w:color w:val="auto"/>
              </w:rPr>
            </w:pP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2020</w:t>
            </w:r>
          </w:p>
        </w:tc>
        <w:tc>
          <w:tcPr>
            <w:tcW w:w="3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Douglas Satzman</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160" w:type="dxa"/>
            <w:vAlign w:val="bottom"/>
            <w:vMerge w:val="restart"/>
          </w:tcPr>
          <w:p>
            <w:pPr>
              <w:ind w:left="26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Douglas Satzman</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3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59"/>
        </w:trPr>
        <w:tc>
          <w:tcPr>
            <w:tcW w:w="4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167640</wp:posOffset>
            </wp:positionV>
            <wp:extent cx="209994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XpresSpa Group Names James Berry as Chief Financial Officer</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Scott Milford Promoted to Chief Operating Officer</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December 4, 2020 - XpresSpa Group, Inc. (Nasdaq: XSPA) (“XpresSpa” or the “Company”), a health and wellness company, today announced that it has appointed James Berry as its new Chief Financial Officer, effective December 14, 2020. The Company also announced that it is promoting Scott Milford, who has served as Chief People Officer since joining the Company in July 2019, to the role of Chief Operating Officer.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pleased to welcome James as our new CFO,” said Doug Satzman, XpresSpa Group CEO. “He is a uniquely qualified individual who can help accelerate our transition into healthcare and wellness services and is a seasoned leader who brings to us an impressive track record of strengthening organizations and driving value and growth through strategic focus and operational improvement. His impressive resume includes leadership roles at a variety of healthcare and medical companies, and he possesses extensive experience across finance, accounting, benefits, and other important non-clinical functions within healthcare services. We firmly believe that James will be an invaluable leader within our team as we build the leading travel, health and wellness brand.”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would like to recognize Scott for his many contributions as our Chief People Officer and congratulate him on his well-deserved promotion to Chief Operating Officer. He has played an instrumental role in our recent pivot with a demonstrated ability to fluidly move between strategic initiatives and field level problem solving, always with an eye on building an ‘Employer of Choice’ people culture,” concluded Satzman.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James Berry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past 20 years, Mr. James Berry has provided financial and administrative leadership to healthcare organizations delivering urgent and emergency medical services. With annual patient volumes topping 200,000 visits, he has optimized revenue cycle processes; negotiated strong payer contracts; controlled spending; developed provider compensation plans; overseen accounting functions; developed planning, reporting, and business intelligence analytics; managed investment accounts; evaluated and oversaw benefit programs; and raised equity and debt capital for rapidly expanding enterprises. He is also experienced leading support functions including IT, HR, payroll, and business development.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his most recent role, Mr. Berry served as CFO for ClearChoiceMD Urgent Care, where he has been instrumental in creating partnerships with large health care delivery systems, ranging from financial joint ventures to affiliation agreements, managed services agreements, and memorialized letters of understanding. He has testified before a New Hampshire legislature subcommittee, supporting Critical Access Hospitals, and has presented at the National Urgent Care Association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his career in healthcare services, Mr. Berry held positions in the medical devices space, including Johnson &amp; Johnson, a VC backed startup, and a small public company turnaround.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 holds a Bachelor of Science in Biochemistry (University of Massachusetts-Amherst) and an MBA from Purdue (Krannert Graduate School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Scott Milford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Scott Milford has over 30 years of experience at high profile and diverse organizations. Prior to joining XpresSpa as its first Chief People Officer in July 2019, he served as VP, People Operations at SoulCycle, where he led the creation and deployment of the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that, he served as Chief People Officer for Bayada, a $1 billion dollar Home Health Care Company, where he played a significant role in building the organizational infrastructure necessary to scale the business from 400 service offices to 1,000 offices. Previously, he was Senior Vice President – Human Resources for Le Pain Quotidien,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XpresSpa Group,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rapid testing services for other communicable diseases that include influenza, mononucleosis and group A streptococcus, and flu vaccination services under its XpresCheck™ brand. Current XpresCheck Wellness Centers include JFK International Airport, Newark Liberty International Airport, Logan International Airport, and Phoenix Sky Harbor International Airport. To learn more about XpresSpa Group, visit: www.XpresSpaGroup.com. To learn more about XpresSpa, visit www.XpresSpa.com. To learn more about XpresCheck, visit www.XpresCheck.com.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ir@xpresspagroup.com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Ferguson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Julie@jfprmedia.com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2020-12-04T07:48:31Z</dcterms:created>
  <dcterms:modified xsi:type="dcterms:W3CDTF">2020-12-04T07:48:31Z</dcterms:modified>
</cp:coreProperties>
</file>