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Stout Donald E.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XPRESSPA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128,235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 in equal quarterly installments over a one-year period, with one-fourth vesting at the end of each fiscal quarter, such that the options will be fully vested as of June 30, 2022.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Donald E. Stout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07/30/2021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950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2021-08-03T05:44:48Z</dcterms:created>
  <dcterms:modified xsi:type="dcterms:W3CDTF">2021-08-03T05:44:48Z</dcterms:modified>
</cp:coreProperties>
</file>