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7"/>
              </w:rPr>
              <w:t>254 West 31st Street, 11th Floor,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2024, XWELL, Inc. (the “Company”) entered into the Tax Benefits Preservation Plan (the “Plan”), between the Company and Equiniti Trust Company, LLC, as rights agent (the “Rights Agent”). By adopting the Plan, the Board of Directors of the Company (the “Board”) is seeking to preserve for the Company’s stockholders the value or availability of certain of the Company’s tax attributes (the “Tax Attributes”). The Company currently has Tax Attributes which may entitle the Company to either reduce income taxes that may otherwise become due or to seek a refund of income taxes due with respect to the Company’s current fiscal 2024 tax year totaling up to as much as approximately $67.3 million of tax reductions. These Tax Attributes may be materially reduced or eliminated by a “change of ownership” of the Company (a “change of ownership”) under Section 382 of the Internal Revenue Code (the “Code”). If a change of ownership were to occur, the actual amount of Tax Attributes that could be materially reduced or eliminated would depend upon various factors, including when the change of ownership occurred. Generally, a change of ownership will occur if the percentage of the Company’s stock owned by one or more “five percent stockholders” increases by more than fifty percentage points over the lowest percentage of stock owned by such stockholders at any time during the prior three-year period or, if sooner, since the last change of ownership experienced by the Company.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is intended to act as a deterrent to any person acquiring 4.99% or more of the outstanding shares of the Company’s common stock, par value $0.01 per share (the “Common Stock”), or any existing 4.99% or greater holder from acquiring any additional shares of Common Stock without the approval of the Board. This would mitigate the threat that share ownership changes present to the Tax Attributes because changes in ownership by a person owning less than 4.99% of the Common Stock are not included in the calculation of “change of ownership” for purposes of Section 382 of the Code. The Plan includes a procedure whereby the Board may consider requests to exempt certain proposed acquisitions of Common Stock from the applicable ownership trigger if the Board determines that the requested acquisition will not limit or impair the value or availability of the Tax Attributes to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will cause substantial dilution to a person or group that acquires 4.99% or more of the Common Stock on terms not approved by the Board. The Rights should not interfere with any merger or other business combination approved by the Board at any time prior to the first date that a person or group has become an Acquiring Person (as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adoption of the Plan, on August 15, 2024, the Board declared a dividend of one Series A Junior Participating Preferred Stock purchase right (the “Rights”) for each outstanding share of Common Stock under the terms of the Plan. The dividend is payable on August 26, 2024 to the stockholders of record as of the close of business on August 26, 2024 (the “Record Date”). Each Right entitles the registered holder to purchase from the Company one one-thousandth of a share of Series A Junior Participating Preferred Stock, par value $0.01 per share, of the Company (the “Preferred Stock”) at a price of $7.50 per one one-thousandth of a share of Preferred Stock (the “Purchase Price”), subject to adjustment. The description and terms of the Rights are set forth in the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declaring a dividend of the Rights, until the earlier to occur of (i) the tenth business day following the public announcement that a person or group has become an “Acquiring Person” by acquiring or obtaining the right to acquire beneficial ownership of 4.99% or more of the outstanding shares of Common Stock (or the Board becoming aware of an “Acquiring Person”) or (ii) the tenth business day following the commencement of, or announcement of an intention to make, a tender offer or exchange offer the consummation of which would result in the beneficial ownership by a person or group of 4.99% or more of the outstanding shares of Common Stock, in each case with certain exceptions (the earlier of such dates being called the “Distribution Date”), the Rights will be evidenced, with respect to the Common Stock certificates outstanding as of the Record Date (or any book-entry shares in respect thereof), by such Common Stock certificate (or registration in book-entry form), and the Rights will be transferable only in connection with the transfer of Common Stock. Notwithstanding the foregoing, any person or group that beneficially owns 4.99% or more of the outstanding shares of Common Stock on the Record Date (an “Existing Holder”) will not be deemed an Acquiring Person under the Plan unless and until such person or group acquires beneficial ownership of one or more additional shares of Common Stock. The Board (or a committee thereof) may, in its sole discretion, exempt any person or group from being deemed an Acquiring Person for purposes of the Plan if the Board determines that such person’s or group’s ownership of Common Stock will not jeopardize or endanger the value or availability of certain of the Tax Attributes, or if the Board in good faith determines that such person shall be an exempt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that, until the Distribution Date (or earlier expiration or redemption of the Rights), (i) the Rights will be attached to and will be transferred with and only with the Common Stock; (ii) new shares of Common Stock issued after the Record Date upon transfer or new issuances of Common Stock will contain a notation incorporating the Plan by reference (with respect to shares represented by certificates) or notice thereof will be provided in accordance with applicable law (with respect to uncertificated shares); and (iii) the surrender for transfer of any certificates representing shares of Common Stock outstanding as of the Record Date or the transfer by book-entry of any uncertificated shares of Common Stock, will also constitute the transfer of the Rights associated with such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upon the earliest of: (i) the close of business on the third anniversary of the adoption of the Plan (the “Final Expiration Date”); (ii) the time at which the Rights are redeemed pursuant to the Plan, (iii) the time at which the Rights are exchanged pursuant to the Plan; (iv) the closing of any merger or other acquisition transaction involving the Company pursuant to an agreement approved by the Board; (v) the close of business on the effective date of the repeal of Section 382 of the Code if the Board determines that the Plan is no longer necessary or desirable for the preservation of the Tax Attributes; or (vi) the close of business on the first day of a taxable year of the Company to which the Board determines that no Tax Attributes may be carried forward or otherwise utilized.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Preferred Stock purchasable upon exercise of the Rights will not be redeemable. Each share of Preferred Stock will be entitled, when, as and if declared, to a minimum preferential quarterly dividend payment of an amount equal to 1,000 times the dividend declared per share of Common Stock, subject to adjustment.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becomes an Acquiring Person, each holder of a Right, other than Rights beneficially owned by the Acquiring Person (which will thereupon become null and void), will thereafter have the right to receive upon exercise of a Right (including payment of the Purchase Price) that number of shares of Common Stock having a market value of two times the Purchase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prior to the acquisition by such Acquiring Person of beneficial ownership of 50% or more of the voting power of the shares of Common Stock then outstanding, the Board may exchange the Rights (other than Rights owned by such Acquiring Person,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stock) equivalent in value thereto, per Right (subject to adjustment for stock splits, stock dividends and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Preferred Stock, which may, at the election of the Company, be evidenced by depositary receipts), and in lieu thereof an adjustment in cash will be made based on the current market price of the Preferred Stock or the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time an Acquiring Person becomes such and (ii) the Final Expiration Date,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Plan in any manner. After the Rights are no longer redeemable, the Company may amend the Plan in any manner that does not (i) adversely affect the interests of holders of the Rights as such (other than the Acquiring Person or any associate or affiliate thereof) and (ii) cause the Rights again to become redeemable or cause the Plan again to become amendable as to an Acquiring Person (or any associate or affiliate thereof).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Right is exercised or exchanged, the holder thereof, as such, will have no rights as a stockholder of the Company, including, without limitation, any voting or dividend rights, powers or preferences.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attached hereto as Exhibit 4.1 and is incorporated herein by reference. The description of the Plan herein does not purport to be complete and is qualified in its entirety by reference to Exhibit 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into this Item 3.03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into this Item 5.03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Plan, the Company has adopted a Certificate of Designation of Series A Junior Participating Preferred Stock (the “Certificate of Designation”). The Certificate of Designation was filed with the Secretary of State of the State of Delaware on August 15, 2024. See the description of the Plan in Item 1.01 of this Current Report on Form 8-K for a more complete description of the Rights and preferences of the Preferred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of Designation is attached hereto as Exhibit 3.1 and is incorporated herein by reference. The description of the Certificate of Designation herein does not purport to be complete and is qualified in its entirety by reference to Exhibit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16, 2024, the Company issued a press release announcing the adoption of the Plan and the declaration of a dividend of the Rights under the Plan. 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file a definitive proxy statement and a proxy card with the SEC in connection with the Company’s 2024 annual meeting of stockholders (the “2024 Annual Meeting”). </w:t>
      </w:r>
      <w:r>
        <w:rPr>
          <w:rFonts w:ascii="Times New Roman" w:cs="Times New Roman" w:eastAsia="Times New Roman" w:hAnsi="Times New Roman"/>
          <w:sz w:val="18"/>
          <w:szCs w:val="18"/>
          <w:b w:val="1"/>
          <w:bCs w:val="1"/>
          <w:color w:val="auto"/>
        </w:rPr>
        <w:t>STOCKHOLDERS OF THE COMPANY ARE STRONGLY ENCOURAGED TO READ SUCH</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PROXY STATEMENT, ACCOMPANYING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Designation of Series A Junior Participating Preferred Stock, filed with the Secretary of State of the State of Delaware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on August 16, 2024.</w:t>
            </w:r>
          </w:p>
        </w:tc>
        <w:tc>
          <w:tcPr>
            <w:tcW w:w="8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Tax Benefits Preservation Plan, dated as of August 16, 2024, between XWELL, Inc. and Equiniti Trust Company, LLC, as Rights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Agent, together with the following exhibits thereto: Exhibit A — Form of Certificate of Designation of Series A Junior Participating</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Preferred Stock of XWELL, Inc.; Exhibit B — Form of Right Certificate.</w:t>
            </w: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7"/>
                <w:szCs w:val="17"/>
                <w:color w:val="auto"/>
              </w:rPr>
            </w:pPr>
          </w:p>
        </w:tc>
        <w:tc>
          <w:tcPr>
            <w:tcW w:w="53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16, 2024.</w:t>
            </w:r>
          </w:p>
        </w:tc>
        <w:tc>
          <w:tcPr>
            <w:tcW w:w="4360" w:type="dxa"/>
            <w:vAlign w:val="bottom"/>
            <w:gridSpan w:val="2"/>
          </w:tcPr>
          <w:p>
            <w:pPr>
              <w:spacing w:after="0"/>
              <w:rPr>
                <w:sz w:val="17"/>
                <w:szCs w:val="17"/>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Exhibits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xml:space="preserve"> There shall be a series of Preferred Stock that shall be designated as “Series A Junior Participating Preferred Stock,” 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Dividends and Distributions.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The holders of shares of Series A Junior Participating Preferred Stock shall have the following voting rights: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Each share of Series A Junior Participating Preferred Stock shall entitle the holder thereof to a number of votes equal to the Adjustment Number on all matters submitted to a vote of the stockholders of the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Certain Restrictions.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8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(iii)             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Reacquired Shares.</w:t>
      </w:r>
      <w:r>
        <w:rPr>
          <w:rFonts w:ascii="Times New Roman" w:cs="Times New Roman" w:eastAsia="Times New Roman" w:hAnsi="Times New Roman"/>
          <w:sz w:val="18"/>
          <w:szCs w:val="18"/>
          <w:color w:val="auto"/>
        </w:rPr>
        <w:t xml:space="preserve"> Any shares of Series A Junior Participating Preferred Stock purchased or otherwise acquired by the Corporation in 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Liquidation, Dissolution or Winding Up.</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i w:val="1"/>
          <w:iCs w:val="1"/>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i w:val="1"/>
          <w:iCs w:val="1"/>
          <w:color w:val="auto"/>
        </w:rPr>
        <w:t>No Redemption.</w:t>
      </w:r>
      <w:r>
        <w:rPr>
          <w:rFonts w:ascii="Times New Roman" w:cs="Times New Roman" w:eastAsia="Times New Roman" w:hAnsi="Times New Roman"/>
          <w:sz w:val="18"/>
          <w:szCs w:val="18"/>
          <w:color w:val="auto"/>
        </w:rPr>
        <w:t xml:space="preserve"> Shares of Series A Junior Participating Preferred Stock shall not be subject to redemption by the Corporation.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xml:space="preserve"> The Series A Junior Participating Preferred Stock shall rank junior to all other series of Preferred Stock as to the payment of dividends and as to the distribution of assets upon liquidation, dissolution or winding up, unless the terms of any such series shall provide otherwise, and shall rank senior to the Common Stock as to such matters.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At any time that any shares of Series A Junior Participating Preferred Stock are outstanding, the Certificate of Incorporation of the 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xml:space="preserve"> Series A Junior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Cara Soffer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Cara Soffer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Tax Benefits Preservation Plan</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TAX BENEFITS PRESERVATION PLAN</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Tax Benefits Preservation Plan, dated as of August 16, 2024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on August 15, 2024,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Company adopted this Plan and, in connection therewith, authorized and declared a dividend of one preferred stock purchase 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for each share of Common Stock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of the Company outstanding at the close of business on August 26,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and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each Right initially representing the right to purchase one one-thousandth (subject to adjustment) of a share of Series A Junior Participating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of the Company having the rights, powers and preferences set forth in the form of Certificate of Designation of Series A Junior Participating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the terms and subject to the conditions hereinafter set forth,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Rights may be issued with respect to Common Stock that shall become outstanding after the Distribution Date and prior to the Expiration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significant net operating loss carryforwards (collectively, the “</w:t>
      </w:r>
      <w:r>
        <w:rPr>
          <w:rFonts w:ascii="Times New Roman" w:cs="Times New Roman" w:eastAsia="Times New Roman" w:hAnsi="Times New Roman"/>
          <w:sz w:val="18"/>
          <w:szCs w:val="18"/>
          <w:i w:val="1"/>
          <w:iCs w:val="1"/>
          <w:color w:val="auto"/>
        </w:rPr>
        <w:t>Tax Attributes</w:t>
      </w:r>
      <w:r>
        <w:rPr>
          <w:rFonts w:ascii="Times New Roman" w:cs="Times New Roman" w:eastAsia="Times New Roman" w:hAnsi="Times New Roman"/>
          <w:sz w:val="18"/>
          <w:szCs w:val="18"/>
          <w:color w:val="auto"/>
        </w:rPr>
        <w:t>”) that could be materially diminished or lost in the event of an “ownership change,” as defined in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views its Tax Attributes as a valuable asset of the Company, which are likely to inure to the benefit of the Company and its stockholders, and the Company believes that it is in the best interests of the Company and its stockholders that the Company provide for the protection of the Tax Attributes on the terms and conditions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Plan, the following terms have the meanings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shall mean any Person who or which, together with all Affiliates and Associates of such Person, from and after the date of this Plan shall be the Beneficial Owner of 4.99% or more of the Common Stock then outstanding, but shall not include (i) any Exempt Person, (ii) any Person who or which becomes the Beneficial Owner of 4.99% or more of the Common Stock solely as a result of equity compensation awards granted to such Person by the Company or as a result of an adjustment to the number of shares of Common Stock represented by such equity compensation award pursuant to the terms thereof, unless and until such time, in the case of this clause (ii), as such Person or one or more of its Affiliates or Associates thereafter acquires Beneficial Ownership of one additional share of Common Stock (other than Common Stock acquired as described in clause (ii) or pursuant to a dividend or distribution paid or made by the Company on the outstanding Common Stock in Common Stock or pursuant to a split or reclassification of the outstanding Common Stock) or (iii) any Existing Holder, unless and until such time as such Existing Holder shall become the Beneficial Owner of (A) one or more additional shares of Common Stock (excluding any shares of Common Stock acquired after the first public announcement of the adoption of this Plan in the manner described in the immediately preceding clause (ii) or pursuant to a dividend or distribution paid or made by the Company on the outstanding Common Stock in Common Stock or pursuant to a split or reclassification of the outstanding Common Stock) or</w:t>
      </w:r>
    </w:p>
    <w:p>
      <w:pPr>
        <w:spacing w:after="0" w:line="6" w:lineRule="exact"/>
        <w:rPr>
          <w:sz w:val="20"/>
          <w:szCs w:val="20"/>
          <w:color w:val="auto"/>
        </w:rPr>
      </w:pPr>
    </w:p>
    <w:p>
      <w:pPr>
        <w:jc w:val="both"/>
        <w:ind w:firstLine="8"/>
        <w:spacing w:after="0" w:line="251" w:lineRule="auto"/>
        <w:tabs>
          <w:tab w:leader="none" w:pos="3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 than 4.99% of the Common Stock then outstanding (after which time, if such Person shall be the Beneficial Owner of 4.99% or more of the Common Stock then outstanding (other than by virtue of acquiring Beneficial Ownership of any shares of Common Stock in the manner described in the immediately preceding clause (ii) or pursuant to a dividend or distribution paid or made by the Company on the outstanding Common Stock in Common Stock or pursuant to a split or reclassification of the outstanding Common Stock), such Person shall be or become deemed an “Acquiring Person”). Notwithstanding the foregoing, no Person shall become an “Acquiring Person” as the result of an acquisition of Common Stock by the Company which, by reducing the number of shares outstanding, increases the proportionate number of shares Beneficially Owned by such Person to 4.99% or more of the Common Stock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Person shall become the Beneficial Owner of 4.99% or more of the Common Stock then outstanding solely by reason of share acquisitions by the Company and shall, after such share acquisitions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4.99% or more of the Common Stock then outstanding.</w:t>
      </w:r>
    </w:p>
    <w:p>
      <w:pPr>
        <w:spacing w:after="0" w:line="19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 Notwithstanding the foregoing, if (i) the Board determines in good faith that a Person who would otherwise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has become such inadvertently (including, without limitation, because</w:t>
      </w:r>
    </w:p>
    <w:p>
      <w:pPr>
        <w:jc w:val="both"/>
        <w:ind w:firstLine="8"/>
        <w:spacing w:after="0" w:line="253"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Plan), and (ii) such Person divests as promptly as practicable (as determined in good faith by the Board) a sufficient number of shares of Common Stock so that such Person would no longer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then such Person shall not be deemed to be or have become an “Acquiring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1.1.2. For all purposes of this Plan, any calculation of the number of shares of Common Stock outstanding at any particular time, for purposes of determining the particular percentage of such outstanding Common Stock of which any Person is the Beneficial Owner, shall be made pursuant to and in accordance with Section 382 of the Code and the Treasury Regulations promulgated thereunder and/or the last sentence of Rule 13d-3(d)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under the Exchange 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as in effect on the date of this Plan, and, to the extent not included within the foregoing clause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also include, with respect to any Person, any other Person (other than an Exempt Person or an Existing Holder) whose Common Stock would be deemed constructively owned by such first Person, owned by a “single entity” with respect to such first Person as defined in Section 1.382-3(a)(1) of the Treasury Regulations, or otherwise aggregated with shares owned by such first Person, pursuant to the provisions of Section 382 of the Code and the Treasury Regulations promulgated thereunder.</w:t>
      </w:r>
    </w:p>
    <w:p>
      <w:pPr>
        <w:spacing w:after="0" w:line="18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i w:val="1"/>
          <w:iCs w:val="1"/>
          <w:color w:val="auto"/>
        </w:rPr>
        <w:t>Beneficially Own</w:t>
      </w:r>
      <w:r>
        <w:rPr>
          <w:rFonts w:ascii="Times New Roman" w:cs="Times New Roman" w:eastAsia="Times New Roman" w:hAnsi="Times New Roman"/>
          <w:sz w:val="18"/>
          <w:szCs w:val="18"/>
          <w:color w:val="auto"/>
        </w:rPr>
        <w:t xml:space="preserve">” or have </w:t>
      </w:r>
      <w:r>
        <w:rPr>
          <w:rFonts w:ascii="Times New Roman" w:cs="Times New Roman" w:eastAsia="Times New Roman" w:hAnsi="Times New Roman"/>
          <w:sz w:val="18"/>
          <w:szCs w:val="18"/>
          <w:i w:val="1"/>
          <w:iCs w:val="1"/>
          <w:color w:val="auto"/>
        </w:rPr>
        <w:t>“Beneficial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Ownership” </w:t>
      </w:r>
      <w:r>
        <w:rPr>
          <w:rFonts w:ascii="Times New Roman" w:cs="Times New Roman" w:eastAsia="Times New Roman" w:hAnsi="Times New Roman"/>
          <w:sz w:val="18"/>
          <w:szCs w:val="18"/>
          <w:color w:val="auto"/>
        </w:rPr>
        <w:t>of any securities: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1.3.1. which such Person or any of such Person’s Affiliates or Associates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1.3.2. which such Person or any of such Person’s Affiliates or Associates directly or indirectly, has the Right to Acquire;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or to Beneficially Own, (w) securities tendered pursuant to a tender or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or on behalf of such Person or any of such Person’s Affiliates or Associates until such tendered securities are accepted for purchase or exchange,</w:t>
      </w:r>
    </w:p>
    <w:p>
      <w:pPr>
        <w:spacing w:after="0" w:line="1" w:lineRule="exact"/>
        <w:rPr>
          <w:sz w:val="20"/>
          <w:szCs w:val="20"/>
          <w:color w:val="auto"/>
        </w:rPr>
      </w:pPr>
    </w:p>
    <w:p>
      <w:pPr>
        <w:jc w:val="both"/>
        <w:ind w:firstLine="8"/>
        <w:spacing w:after="0" w:line="252"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such Person has a Right to Acquire upon the exercise of Rights at any time prior to the time that any Person becomes an Acquiring Person (except to the extent the acquisition or transfer of such rights, options or warrants would be treated as exercised on the date of its acquisition or transfer under Section 1.382-4(d) of the Treasury Regulations under Section 382 of the Code), or (y) securities issuable upon the exercise of Rights from and after the time that any Person becomes an Acquiring Person if such Rights were acquired by such Person or any of such Person’s Affiliates or Associates prior to the Distribution Date or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Rights</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with respect to an adjustment to Original Rights;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1.3.3. which are Beneficially Owned, directly or indirectly, by any other Person (or any Affiliate or Associate thereof) with whom such Person or any of such Person’s Affiliates or Associates, has an agreement, arrangement or understanding to act together for the purpose of acquiring, holding, voting or disposing of any securities of the Company, provided that the foregoing shall apply only if the effect of such agreement, arrangement or understanding is to treat such Persons as an “entity” under Section 1.382-3(a)(1) of the Treasury Regulations under Section 382 of the Code (except that a Person shall not be deemed to be the Beneficial Owner of any security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of which such Person would otherwise be deemed to be the beneficial owner pursuant to Rule 13d-3 under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1.3.5. which such Person would be deemed to actually or constructively own for purposes of Section 382 of the Code, or any successor provision or replacement provision.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shall be deemed to be the “Beneficial Owner” of, to have “Beneficial Ownership” of or to “Beneficially Own” any securities which such Person or any of such Person’s Affiliates or Associates would otherwise be deemed to “Beneficially Own” pursuant to this </w:t>
      </w:r>
      <w:r>
        <w:rPr>
          <w:rFonts w:ascii="Times New Roman" w:cs="Times New Roman" w:eastAsia="Times New Roman" w:hAnsi="Times New Roman"/>
          <w:sz w:val="18"/>
          <w:szCs w:val="18"/>
          <w:u w:val="single" w:color="auto"/>
          <w:color w:val="auto"/>
        </w:rPr>
        <w:t>Section 1.3</w:t>
      </w:r>
    </w:p>
    <w:p>
      <w:pPr>
        <w:jc w:val="both"/>
        <w:ind w:firstLine="8"/>
        <w:spacing w:after="0" w:line="251"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a result of any merger or other acquisition agreement between the Company and such Person (or one or more of such Person’s Affiliates or Associates), or any tender, voting or support agreement entered into by such Person (or one or more of such Person’s Affiliates or Associates) in connection therewith, if, prior to such Person becoming an Acquiring Person, the Board has approved such merger or other acquisition agreement, or such tender, voting or support agreement, (y) solely as a result of the Right to Acquire such securities unless the acquisition or transfer of such Right to Acquire would be deemed, on the date of such acquisition or transfer, to constitute the exercise of such Right to Acquire for the purposes of Section 1.382-4(d) of the Treasury Regulations promulgated under Section 382 of the Code, or (z) solely as a result of any agreement, arrangement, understanding or relationship unless the effect thereof is to treat such Person, or any of such Person’s Affiliates or Associates, as an “entity” under Section 1.382-3(a)(1) of the Treasury Regulations promulgated under Section 382 of the Code.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including, without limitation, in a fiduciary capacity, by an Exempt Person or by any other such officer, director or employee of an Exempt Person.</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New York time, on the next succeeding Business Day.</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shall mean the common stock, par value $0.01 per share, of the Company.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Exempt Person</w:t>
      </w:r>
      <w:r>
        <w:rPr>
          <w:rFonts w:ascii="Times New Roman" w:cs="Times New Roman" w:eastAsia="Times New Roman" w:hAnsi="Times New Roman"/>
          <w:sz w:val="18"/>
          <w:szCs w:val="18"/>
          <w:color w:val="auto"/>
        </w:rPr>
        <w:t xml:space="preserve">” shall mean (i) the Company, any Subsidiary of the Company, in each case including, without limitation, the officers and board of directors thereof acting in their fiduciary capacity, or any employee benefit plan of the Company or of any Subsidiary of the Company or any entity or trustee holding shares of capital stock of the Company for or pursuant to the terms of any such plan, or for the purpose of funding other employee benefits for employees of the Company or any Subsidiary of the Company, (ii) any Person deemed to be an “Exempt Person”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so long as such Person complies with any limitations or conditions required by the Board in making such determination, (iii) any other Person whose Beneficial Ownership (together with all Affiliates and Associates of such Person) of shares in excess of 4.99% of the then-outstanding Common Stock will not, as determined by the Board in its sole discretion, jeopardize or endanger the value or availability to the Company of the Tax Attributes or as otherwise determined by the Board, in its sole discretion, and (iv) any other Person if the Board has determined in good faith that such Person shall be an “Exempt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Person deemed to be an “Exempt Person” pursuant to clauses (ii) or (iii) will cease to be an “Exempt Person” if the Board thereafter makes a determination that such Person’s Beneficial Ownership (together with all Affiliates and Associates of such Person) would, notwithstanding its prior determination to the contrary, jeopardize or endanger the value or availability to the Company of the Tax Attributes or the Board otherwise determines it is not in the best interests of the Company that such Person be an “Exempt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mean any Person (together with all Affiliates and Associates of such Person) who, immediately prior to the first public announcement of the adoption of this Plan, is the Beneficial Owner of 4.99% or more of the Common Stock then outstanding, together with any Affiliates and Associates of such Person. Any Existing Holder who (together with all Affiliates and Associates of such Existing Holder), after the first public announcement of the adoption of this Plan becomes the Beneficial Owner of less than 4.99% of the Common Stock then outstanding shall cease to be an Existing Holder and shall be subject to all the provisions of this Plan in the same manner as any Person who is not and was not an Existing Holder.</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partnership, joint venture, limited liability company, firm, corporation, unincorporated association, trust or other entity, and shall include any successor (by merger or otherwise) of such entity.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Right to Acquire</w:t>
      </w:r>
      <w:r>
        <w:rPr>
          <w:rFonts w:ascii="Times New Roman" w:cs="Times New Roman" w:eastAsia="Times New Roman" w:hAnsi="Times New Roman"/>
          <w:sz w:val="18"/>
          <w:szCs w:val="18"/>
          <w:color w:val="auto"/>
        </w:rPr>
        <w:t>” shall mean a legal, equitable or contractual right to acquire any securities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i w:val="1"/>
          <w:iCs w:val="1"/>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73"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Trigger Event</w:t>
      </w:r>
      <w:r>
        <w:rPr>
          <w:rFonts w:ascii="Times New Roman" w:cs="Times New Roman" w:eastAsia="Times New Roman" w:hAnsi="Times New Roman"/>
          <w:sz w:val="17"/>
          <w:szCs w:val="17"/>
          <w:color w:val="auto"/>
        </w:rPr>
        <w:t>” shall be deemed to have occurred upon any Person becoming an Acquiring Person.</w:t>
      </w:r>
    </w:p>
    <w:p>
      <w:pPr>
        <w:spacing w:after="0" w:line="2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following terms shall have the meanings defined for such terms in the Sections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240" w:type="dxa"/>
            <w:vAlign w:val="bottom"/>
            <w:shd w:val="clear" w:color="auto" w:fill="D9EEFF"/>
          </w:tcPr>
          <w:p>
            <w:pPr>
              <w:spacing w:after="0"/>
              <w:rPr>
                <w:sz w:val="17"/>
                <w:szCs w:val="17"/>
                <w:color w:val="auto"/>
              </w:rPr>
            </w:pPr>
          </w:p>
        </w:tc>
        <w:tc>
          <w:tcPr>
            <w:tcW w:w="100" w:type="dxa"/>
            <w:vAlign w:val="bottom"/>
            <w:shd w:val="clear" w:color="auto" w:fill="D9EEFF"/>
          </w:tcPr>
          <w:p>
            <w:pPr>
              <w:spacing w:after="0"/>
              <w:rPr>
                <w:sz w:val="17"/>
                <w:szCs w:val="17"/>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Section</w:t>
            </w:r>
          </w:p>
        </w:tc>
        <w:tc>
          <w:tcPr>
            <w:tcW w:w="21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40" w:type="dxa"/>
            <w:vAlign w:val="bottom"/>
            <w:shd w:val="clear" w:color="auto" w:fill="D9EEFF"/>
          </w:tcPr>
          <w:p>
            <w:pPr>
              <w:spacing w:after="0" w:line="20" w:lineRule="exact"/>
              <w:rPr>
                <w:sz w:val="1"/>
                <w:szCs w:val="1"/>
                <w:color w:val="auto"/>
              </w:rPr>
            </w:pPr>
          </w:p>
        </w:tc>
        <w:tc>
          <w:tcPr>
            <w:tcW w:w="1240" w:type="dxa"/>
            <w:vAlign w:val="bottom"/>
            <w:shd w:val="clear" w:color="auto" w:fill="D9EEFF"/>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40" w:type="dxa"/>
            <w:vAlign w:val="bottom"/>
            <w:shd w:val="clear" w:color="auto" w:fill="D9EE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Adjustment Shares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Blue Sky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Book Entry Shares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Code</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common stock equivalent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per share market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Value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Distribution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equivalent preferred stock</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Consideration</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Exemption Request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Final Expiration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Original Rights</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1.3.2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Date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Period; Redemption Price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Requesting Person</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 Certificate</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Rights Agent</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1.10</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Spread</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Substitution Period</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Tax Attributes</w:t>
            </w:r>
          </w:p>
        </w:tc>
        <w:tc>
          <w:tcPr>
            <w:tcW w:w="124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Trading Day</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w:t>
            </w:r>
          </w:p>
        </w:tc>
        <w:tc>
          <w:tcPr>
            <w:tcW w:w="124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90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 Agreement</w:t>
            </w:r>
          </w:p>
        </w:tc>
        <w:tc>
          <w:tcPr>
            <w:tcW w:w="1240" w:type="dxa"/>
            <w:vAlign w:val="bottom"/>
            <w:shd w:val="clear" w:color="auto" w:fill="D9EEFF"/>
          </w:tcPr>
          <w:p>
            <w:pPr>
              <w:spacing w:after="0"/>
              <w:rPr>
                <w:sz w:val="20"/>
                <w:szCs w:val="20"/>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20"/>
                <w:szCs w:val="20"/>
                <w:color w:val="auto"/>
              </w:rPr>
            </w:pPr>
          </w:p>
        </w:tc>
        <w:tc>
          <w:tcPr>
            <w:tcW w:w="21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9" w:name="page20"/>
    <w:bookmarkEnd w:id="1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in accordance with the express terms and conditions hereof (and no implied terms and conditions), and the Rights Agent hereby accepts such appointment. The Company may from time to time appoint such co-rights agents as it may deem necessary or desirable upon ten (10) calendar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Plan and that contemporaneously with such appointment, if any, the Company shall notify the Rights Agent in writing thereof.</w:t>
      </w:r>
    </w:p>
    <w:p>
      <w:pPr>
        <w:spacing w:after="0" w:line="18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Issuance of Right Certificates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Rights Evidenced by Stock Certificates</w:t>
      </w:r>
      <w:r>
        <w:rPr>
          <w:rFonts w:ascii="Times New Roman" w:cs="Times New Roman" w:eastAsia="Times New Roman" w:hAnsi="Times New Roman"/>
          <w:sz w:val="18"/>
          <w:szCs w:val="18"/>
          <w:color w:val="auto"/>
        </w:rPr>
        <w:t>. Until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Stock Acquisition Date</w:t>
      </w:r>
    </w:p>
    <w:p>
      <w:pPr>
        <w:jc w:val="both"/>
        <w:spacing w:after="0" w:line="244" w:lineRule="auto"/>
        <w:rPr>
          <w:sz w:val="20"/>
          <w:szCs w:val="20"/>
          <w:color w:val="auto"/>
        </w:rPr>
      </w:pPr>
      <w:r>
        <w:rPr>
          <w:rFonts w:ascii="Times New Roman" w:cs="Times New Roman" w:eastAsia="Times New Roman" w:hAnsi="Times New Roman"/>
          <w:sz w:val="18"/>
          <w:szCs w:val="18"/>
          <w:color w:val="auto"/>
        </w:rPr>
        <w:t>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the commencement of, or first public announcement of, the intent of any Person (other than an Exempt Person) to commence, a tender or exchange offer the consummation of which would result in any Person (other than an Exempt Person) becoming an Acquiring Person (the earlier of (i) and (ii) being herein referred to as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xml:space="preserve">”), (x) the Rights (unless earlier expired, redeemed or terminated) will be evidenced (subject to the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the certificates for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i w:val="1"/>
          <w:iCs w:val="1"/>
          <w:color w:val="auto"/>
        </w:rPr>
        <w:t>Book Entry Shares</w:t>
      </w:r>
      <w:r>
        <w:rPr>
          <w:rFonts w:ascii="Times New Roman" w:cs="Times New Roman" w:eastAsia="Times New Roman" w:hAnsi="Times New Roman"/>
          <w:sz w:val="18"/>
          <w:szCs w:val="18"/>
          <w:color w:val="auto"/>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Nothing herein shall permit such a postponement of a Distribution Date after a Person becomes an Acquiring Person, except as a result of the operation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As soon as practicable after the Distribution Date, the Company will prepare and execute, the Rights Agent will countersign and the Company (or, if requested, the Rights Agent at the expense of the Company and upon receipt of all relevant information) will send, by first-class, postage-prepaid mail, to each record holder of Common Stock as of the close of business on the Distribution Date (other than any Acquiring Person or any Associate or Affiliate of an Acquiring Person), at the address of such holder shown on the records of the Company, one or more certificates for Rights,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i w:val="1"/>
          <w:iCs w:val="1"/>
          <w:color w:val="auto"/>
        </w:rPr>
        <w:t>Right Certificate</w:t>
      </w:r>
      <w:r>
        <w:rPr>
          <w:rFonts w:ascii="Times New Roman" w:cs="Times New Roman" w:eastAsia="Times New Roman" w:hAnsi="Times New Roman"/>
          <w:sz w:val="18"/>
          <w:szCs w:val="18"/>
          <w:color w:val="auto"/>
        </w:rPr>
        <w:t>”), evidencing one Right (subject to adjustment as provided herein) for each share of Common Stock so held. As of the Distribution Date, the Rights will be evidenced solely by such Right Certificates.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Registered Holders; Transfer</w:t>
      </w:r>
      <w:r>
        <w:rPr>
          <w:rFonts w:ascii="Times New Roman" w:cs="Times New Roman" w:eastAsia="Times New Roman" w:hAnsi="Times New Roman"/>
          <w:sz w:val="18"/>
          <w:szCs w:val="18"/>
          <w:color w:val="auto"/>
        </w:rPr>
        <w:t>. With respect to certificates for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and the registered holders of the Common Stock shall also be registered holders of the associated Rights. Until the Distribution Date (or the earlier Expiration Date), the surrender for transfer of any certificate for Common Stock or Book Entry Shares outstanding at the close of business on the Record Date shall also constitute the transfer of the Rights associated with the Common Stock represented thereby and the Book Entry Shares, as applicable.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 Certificates and Uncertificated Shares After Record Date</w:t>
      </w:r>
      <w:r>
        <w:rPr>
          <w:rFonts w:ascii="Times New Roman" w:cs="Times New Roman" w:eastAsia="Times New Roman" w:hAnsi="Times New Roman"/>
          <w:sz w:val="18"/>
          <w:szCs w:val="18"/>
          <w:color w:val="auto"/>
        </w:rPr>
        <w:t>. Certificates for Common Stock which become outstanding after the Record Date but prior to the earliest of the Distribution Date or the Expiration Date, shall have impressed, printed, stamped, written or otherwise affixed onto them the following legend:</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This certificate also evidences and entitles the holder hereof to certain rights as set forth in a Tax Benefits Preservation Plan between XWELL, Inc. (the “Company”) and Equiniti Trust Company, LLC, as Rights Agent, dated as of August 16, 2024, as the same may be amended from time to time (the “Plan”), the terms of which are hereby incorporated herein by reference and a copy of which is on file at the principal executive offices of the Company. Under certain circumstances, as set forth in the Plan, such Rights will be evidenced by separate certificates and will no longer be evidenced by this certificate. The Company will mail to the holder of this certificate a copy of the Plan without charge after receipt of a written request therefor. </w:t>
      </w:r>
      <w:r>
        <w:rPr>
          <w:rFonts w:ascii="Times New Roman" w:cs="Times New Roman" w:eastAsia="Times New Roman" w:hAnsi="Times New Roman"/>
          <w:sz w:val="18"/>
          <w:szCs w:val="18"/>
          <w:b w:val="1"/>
          <w:bCs w:val="1"/>
          <w:color w:val="auto"/>
        </w:rPr>
        <w:t>As described in the Plan, Rights which are owned by, transferred to or have been owned by Acquiring</w:t>
      </w:r>
    </w:p>
    <w:p>
      <w:pPr>
        <w:spacing w:after="0" w:line="5" w:lineRule="exact"/>
        <w:rPr>
          <w:sz w:val="20"/>
          <w:szCs w:val="20"/>
          <w:color w:val="auto"/>
        </w:rPr>
      </w:pPr>
    </w:p>
    <w:p>
      <w:pPr>
        <w:jc w:val="both"/>
        <w:ind w:left="660" w:right="20"/>
        <w:spacing w:after="0" w:line="260" w:lineRule="auto"/>
        <w:rPr>
          <w:sz w:val="20"/>
          <w:szCs w:val="20"/>
          <w:color w:val="auto"/>
        </w:rPr>
      </w:pPr>
      <w:r>
        <w:rPr>
          <w:rFonts w:ascii="Times New Roman" w:cs="Times New Roman" w:eastAsia="Times New Roman" w:hAnsi="Times New Roman"/>
          <w:sz w:val="18"/>
          <w:szCs w:val="18"/>
          <w:b w:val="1"/>
          <w:bCs w:val="1"/>
          <w:color w:val="auto"/>
        </w:rPr>
        <w:t>Persons or Associates or Affiliates thereof (each, as defined in the Plan) and their transferees shall become null and void and will no longer be transferable</w:t>
      </w:r>
      <w:r>
        <w:rPr>
          <w:rFonts w:ascii="Times New Roman" w:cs="Times New Roman" w:eastAsia="Times New Roman" w:hAnsi="Times New Roman"/>
          <w:sz w:val="18"/>
          <w:szCs w:val="18"/>
          <w:b w:val="1"/>
          <w:bCs w:val="1"/>
          <w:i w:val="1"/>
          <w:iCs w:val="1"/>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by such certificates and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acquires any Common Stock after the Record Date but prior to the Distribution Date, any Rights associated with such Common Stock shall be deemed canceled and retired so that the Company shall not be entitled to exercise any Rights associated with the shares of Common Stock that are no longer outstanding.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neither the omission of the legend, nor the failure to provide the notice thereof, shall affect the enforceability of any part of this Plan or the rights of any holder of the Rights.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 Certificates</w:t>
      </w:r>
      <w:r>
        <w:rPr>
          <w:rFonts w:ascii="Times New Roman" w:cs="Times New Roman" w:eastAsia="Times New Roman" w:hAnsi="Times New Roman"/>
          <w:sz w:val="18"/>
          <w:szCs w:val="18"/>
          <w:color w:val="auto"/>
        </w:rPr>
        <w:t xml:space="preserve">. The Right Certificates (and the forms of election to purchase shares, certification and assignment to be printed on the reverse thereof) shall be substantially the same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Plan,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 one-thousandths of a share of Preferred Stock as shall be set forth therein at the price per one one-thousandth of a share of Preferred Stock set forth therein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but the number of such one one-thousandths of a share of Preferred Stock and the Purchase Price shall be subject to adjustment as provided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Right Certificates shall be executed on behalf of the Company by the President, any Vice President, the Treasurer, any Assistant Treasurer, the Secretary or any Assistant Secretary of the Company and shall be attested by the Secretary or any Assistant Secretary of the Company or by such other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Plan any such person was not such an officer.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Following the Distribution Date, and receipt by the Rights Agent of written notice to that effect and all other relevant information referred to in this Plan,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 Tran</w:t>
      </w:r>
      <w:r>
        <w:rPr>
          <w:rFonts w:ascii="Times New Roman" w:cs="Times New Roman" w:eastAsia="Times New Roman" w:hAnsi="Times New Roman"/>
          <w:sz w:val="18"/>
          <w:szCs w:val="18"/>
          <w:u w:val="single" w:color="auto"/>
          <w:color w:val="auto"/>
        </w:rPr>
        <w:t>sfer, Split Up, Combination and Exchange of Right Certificates; Mutilated, Destroyed, Lost or Stolen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that have been exchanged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may be transferred, split up or combined or exchanged for another Right Certificate or Right Certificates, entitling the registered holder to purchase a like number of one one-thousandths of a share of Preferred Stock as the Right Certificate or Right Certificates surrendered then entitled such holder to purchase. Any registered holder desiring to transfer, split up or combine or exchange any Right Certificate shall make such request in writing delivered to the Rights Agent, and shall surrender, together with any required form of assignment and certificate duly completed, the Right Certificate or Right Certificates to be transferred, split up or combined or exchanged at the office of the Rights Agent designated for such purpose accompanied by a signature guarantee (“Signature Guarantee”) from an eligible guarantor institution participating in a signature guarantee program approved by the Securities Transfer Association, and any other reasonable evidence of authority that may be reasonably required by the Rights Agent. Neither the Rights Agent nor the Company shall be obligated to take any action whatsoever with respect to the transfer of any such surrendered Right Certificate or Right Certificates until the registered holder shall have completed and signed the certificate contained in the form of assignment on the reverse side of such Right Certificate or Right Certificates and shall have provided such additional evidence of the identity of the Beneficial Owner (or former Beneficial Owner) or Affiliates or Associates thereof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 The Rights Agent shall not have any duty or obligation to take any action under any section of this Plan that requires the payment of taxes and/or charges unless and until it is satisfied that all such payments have been made.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8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Exercise of Rights; Purchase Price; Expiration Date of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duly executed, to the Rights Agent at the office of the Rights Agent designated for such purpose accompanied by a Signature Guarantee, and any other reasonable evidence of authority that may be reasonably required by the Rights Agent, together with payment of the aggregate Purchase Price for the total number of one one-thousandths of a share of Preferred Stock (or other securities, cash or other assets) as to which the Rights are exercised, at or prior to the time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that is the earliest of (i) the close of business on August 16, 2027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xml:space="preserve">”), (ii) the time at which the Rights are redeemed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(iii) the time at which the Rights are exchanged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(iv) the closing of any merger or other acquisition transaction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pursuant to an agreement of the type described in the penultimate paragraph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(v) the close of business on the effective date of the repeal of Section 382 of the Code if the Board determines that this Plan is no longer necessary or desirable for the preservation of the Tax Attributes and</w:t>
      </w:r>
    </w:p>
    <w:p>
      <w:pPr>
        <w:spacing w:after="0" w:line="5" w:lineRule="exact"/>
        <w:rPr>
          <w:sz w:val="20"/>
          <w:szCs w:val="20"/>
          <w:color w:val="auto"/>
        </w:rPr>
      </w:pPr>
    </w:p>
    <w:p>
      <w:pPr>
        <w:ind w:firstLine="8"/>
        <w:spacing w:after="0" w:line="260"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first day of a taxable year of the Company following a Board determination that no Tax Attributes may be carried forward or otherwise utilized.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The Purchase Price for each one one-thousandth of a share of Preferred Stock pursuant to the exercise of a Right shall initially be $7.50, shall be subject to adjustment from time to time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shall be payable in lawful money of the United States of America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 xml:space="preserve">. Upon receipt of a Right Certificate representing exercisable Rights, with the form of election to purchase and certification duly executed, accompanied by payment of the aggregate Purchase Price for the total number of one one-thousandths of a share of Preferred Stock to be purchased and an amount equal to any applicable transfer tax required to be paid by the holder of such Right Certificate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cash or by certified or cashier’s check or money order payable to the order of the Company, the Rights Agent shall thereupon promptly (i)(A) requisition from any transfer agent of the Preferred Stock (or make available, if the Rights Agent is the transfer agent) certificates for the number of shares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depository agent, requisition from the depositary agent depositary receipts representing interests in such number of one one-thousandths of a share of Preferred Stock as are to be purchased (in which case certificates for the Preferred Stock represented by such receipts shall be deposited by the transfer agent with the depositary agent) and the Company hereby directs the depositary agent to comply with all such requests, (ii) when appropriate,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otherwise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the Company will make all arrangements necessary so that such other securities, cash and/or other property are available for distribution by the Rights Agent, if and when appropriate.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Full Information Concerning Ownership</w:t>
      </w:r>
      <w:r>
        <w:rPr>
          <w:rFonts w:ascii="Times New Roman" w:cs="Times New Roman" w:eastAsia="Times New Roman" w:hAnsi="Times New Roman"/>
          <w:sz w:val="18"/>
          <w:szCs w:val="18"/>
          <w:color w:val="auto"/>
        </w:rPr>
        <w:t xml:space="preserve">. Notwithstanding anything in this Plan to the contrary, neither the Rights Agent nor the Company shall be obligated to undertake any action with respect to a registered holder of Rights upon the occurrence of any purported exercise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certificate contained in the form of election to purchase set forth on the reverse side of the Right Certificate surrendered for such exercise shall have been duly completed and executed by the registered holder thereof and the Company shall have been provided with such additional evidence of the identity of the Beneficial Owner (or former Beneficial Owner) or Affiliates or Associates thereof as the Company shall reasonably request.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Plan.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and expense of the Company, destroy such canceled Right Certificates, and in such case shall deliver a certificate of destruction thereof to the Company.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 The Company covenants and agrees that, from and after the Distribution Date, it will cause to be reserved and kept available out of its authorized and unissued Preferred Stock (and, following the occurrence of a Trigger Event, out of its authorized and unissued Common Stock, other securities, other asset(s) or out of its shares held in its treasury) the number of shares of Preferred Stock (and, following the occurrence of a Trigger Event, Common Stock, other securities and/or other asset(s)) that will be sufficient to permit the exercise in full of all outstanding Rights.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So long as the Preferred Stock (and, following the occurrence of a Trigger Event, Common Stock and/or other securities) issuable upon the exercise of Rights may be listed on any national securities exchange or traded in the over-the-counter market, the Company shall use its best efforts to cause, from and after such time as the Rights become exercisable, all shares reserved for such issuance to be listed or admitted to trading on such exchange or market upon official notice of issuance upon such exercise.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Stock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From and after such time as the Rights become exercisable, the Company shall use its best efforts, if then necessary to permit the issuance of Preferred Stock upon the exercise of Rights, to register and qualify such Preferred Stock under the Securities Act and any applicable state securities or “</w:t>
      </w:r>
      <w:r>
        <w:rPr>
          <w:rFonts w:ascii="Times New Roman" w:cs="Times New Roman" w:eastAsia="Times New Roman" w:hAnsi="Times New Roman"/>
          <w:sz w:val="18"/>
          <w:szCs w:val="18"/>
          <w:i w:val="1"/>
          <w:iCs w:val="1"/>
          <w:color w:val="auto"/>
        </w:rPr>
        <w:t>Blue Sky</w:t>
      </w:r>
      <w:r>
        <w:rPr>
          <w:rFonts w:ascii="Times New Roman" w:cs="Times New Roman" w:eastAsia="Times New Roman" w:hAnsi="Times New Roman"/>
          <w:sz w:val="18"/>
          <w:szCs w:val="18"/>
          <w:color w:val="auto"/>
        </w:rPr>
        <w:t xml:space="preserve">”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for a period of time not to exceed one hundred twenty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Plan to the contrary, the Rights shall not be exercisable in any jurisdiction unless the requisite qualification in such jurisdiction shall have been obtained and until a registration statement under the Securities Act (if required) shall have been declared effective. The Company shall promptly notify the Rights Agent in writing whenever it makes a public announcement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give the Rights Agent a copy of such announcement.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Stock (or Common Stock and/or other securities, as the case may be) upon the exercise of Rights. The Company shall not, however, be required to pay any transfer tax which may be payable in respect of any transfer or delivery of Right Certificates to a person other than, or the issuance or delivery of certificates for the Preferred Stock (or Common Stock and/or other securities, as the case may be) in a name other than that of, the registered holder of the Right Certificate evidencing Rights surrendered for exercise or to issue or deliver any certificates for Preferred Stock (or Common Stock and/or other securities, as the case may be) in a name other than that of the registered holder upon the exercise of any Rights until any such tax shall have been paid (any such tax being payable by the registered holder of such Right Certificate at the time of surrender) or until it has been established to the Company’s and the Rights Agent’s satisfaction that no such tax is due.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Preferred Stock Record Date</w:t>
      </w:r>
      <w:r>
        <w:rPr>
          <w:rFonts w:ascii="Times New Roman" w:cs="Times New Roman" w:eastAsia="Times New Roman" w:hAnsi="Times New Roman"/>
          <w:sz w:val="18"/>
          <w:szCs w:val="18"/>
          <w:color w:val="auto"/>
        </w:rPr>
        <w:t xml:space="preserve">. Each person in whose name any certificate for Preferred Stock (or Common Stock and/or other securities, as the case may be) is issued upon the exercise of Rights shall for all purposes be deemed to have become the holder of record of the Preferred Stock (or Common Stock and/or other securities, as the case may be) represented thereby on, and such certificate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date of such surrender and payment is a date upon which the Preferred Stock (or Common Stock and/or other securities,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 Certificate shall not be entitled to any rights of a holder of Preferred Stock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Purchase Price, Number of Shares or Number of Rights</w:t>
      </w:r>
      <w:r>
        <w:rPr>
          <w:rFonts w:ascii="Times New Roman" w:cs="Times New Roman" w:eastAsia="Times New Roman" w:hAnsi="Times New Roman"/>
          <w:sz w:val="18"/>
          <w:szCs w:val="18"/>
          <w:color w:val="auto"/>
        </w:rPr>
        <w:t xml:space="preserve">. The Purchase Price, the number of shares of Preferred Stock or other securities or property purchasable upon exercise of each Right and the number of Rights outstanding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Post-Execution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Corporate Dividends, Reclassifications, Etc</w:t>
      </w:r>
      <w:r>
        <w:rPr>
          <w:rFonts w:ascii="Times New Roman" w:cs="Times New Roman" w:eastAsia="Times New Roman" w:hAnsi="Times New Roman"/>
          <w:sz w:val="18"/>
          <w:szCs w:val="18"/>
          <w:color w:val="auto"/>
        </w:rPr>
        <w:t>. In the event the Company shall, at any time after the date of this Plan,</w:t>
      </w:r>
    </w:p>
    <w:p>
      <w:pPr>
        <w:spacing w:after="0" w:line="27" w:lineRule="exact"/>
        <w:rPr>
          <w:sz w:val="20"/>
          <w:szCs w:val="20"/>
          <w:color w:val="auto"/>
        </w:rPr>
      </w:pPr>
    </w:p>
    <w:p>
      <w:pPr>
        <w:jc w:val="both"/>
        <w:ind w:firstLine="8"/>
        <w:spacing w:after="0" w:line="25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Preferred Stock payable in Preferred Stock, (B) subdivide the outstanding Preferred Stock, (C) combine the outstanding Preferred Stock into a smaller number of shares of Preferred Stock or (D) issue any shares of its capital stock in a reclassification of the Preferred Stock (including any such reclassification in connection with a consolidation or merger in which the Company is the continuing or surviving corporation), except as otherwise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event shall the consideration to be paid upon the exercise of one Right be less than the aggregate par value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stock of the Company issuable upon exercise of one Right. If an event occurs which would require an adjustment under both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be in addition to, and shall be made prior to, the adjustment required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Acquiring Person Events; Triggering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event that a Trigger Event occurs, then, from and after the first occurrence of such event upon expiration of the Redemption Period, each holder of a Right, except as provided below, shall thereafter have a right to receive, upon exercise thereof at a price per Right equal to the then-current Purchase Price multiplied by the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accordance with the terms of this Plan and in lieu of Preferred Stock, such number of shares of Common Stock as shall equal the result obtained by (x) multiplying the then-current Purchase Price by the then-current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(y) dividing that product by 50% of the current per share market price of the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the first of the date of the occurrence of, or the date of the first public announcement of, a Trigger Event (the “</w:t>
      </w:r>
      <w:r>
        <w:rPr>
          <w:rFonts w:ascii="Times New Roman" w:cs="Times New Roman" w:eastAsia="Times New Roman" w:hAnsi="Times New Roman"/>
          <w:sz w:val="18"/>
          <w:szCs w:val="18"/>
          <w:i w:val="1"/>
          <w:iCs w:val="1"/>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and the number of Adjustment Shares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Notwithstanding the foregoing, upon the occurrence of a Trigger Event, any Rights that are or were acquired or Beneficially Owned by (1) any Acquiring Person or any Associate or Affiliate thereof, (2) a transferee of any Acquiring Person (or of any such Associate or Affiliate) who becomes a transferee after the Acquiring Person becomes such, or (3) a transferee of any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subsequent transferees, shall become void without any further action, and any holder (whether or not such holder is an Acquiring Person or an Associate or Affiliate of an Acquiring Person) of such Rights shall thereafter have no right to exercise such Rights under any provision of this Plan or otherwise. From and after the Trigger Event, no Right Certificate shall be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use all reasonable efforts to ensure that the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are complied with, but shall have no liability to any holder of Right Certificates or any other Person as a result of its failure to make any determinations with respect to any Acquiring Person or its Affiliates, Associates or transferees hereunder.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Common Stock issuable upon the exercise of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 number of shares of Preferred Stock or fraction thereof such that the current per share market price of one share of Preferred Stock multiplied by such number or fraction is equal to the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exercise of the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i w:val="1"/>
          <w:iCs w:val="1"/>
          <w:color w:val="auto"/>
        </w:rPr>
        <w:t>Spread</w:t>
      </w:r>
      <w:r>
        <w:rPr>
          <w:rFonts w:ascii="Times New Roman" w:cs="Times New Roman" w:eastAsia="Times New Roman" w:hAnsi="Times New Roman"/>
          <w:sz w:val="18"/>
          <w:szCs w:val="18"/>
          <w:color w:val="auto"/>
        </w:rPr>
        <w:t xml:space="preserve">”) and (B) with respect to each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make adequate provision to substitute for the Adjustment Shares, upon payment of the applicable Purchase Price, (1) cash, (2) a reduction in the Purchase Price,</w:t>
      </w:r>
    </w:p>
    <w:p>
      <w:pPr>
        <w:spacing w:after="0" w:line="4" w:lineRule="exact"/>
        <w:rPr>
          <w:sz w:val="20"/>
          <w:szCs w:val="20"/>
          <w:color w:val="auto"/>
        </w:rPr>
      </w:pPr>
    </w:p>
    <w:p>
      <w:pPr>
        <w:jc w:val="both"/>
        <w:ind w:firstLine="8"/>
        <w:spacing w:after="0" w:line="250"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 w:cs="Times New Roman" w:eastAsia="Times New Roman" w:hAnsi="Times New Roman"/>
          <w:sz w:val="18"/>
          <w:szCs w:val="18"/>
          <w:i w:val="1"/>
          <w:iCs w:val="1"/>
          <w:color w:val="auto"/>
        </w:rPr>
        <w:t>common stock equivalent</w:t>
      </w:r>
      <w:r>
        <w:rPr>
          <w:rFonts w:ascii="Times New Roman" w:cs="Times New Roman" w:eastAsia="Times New Roman" w:hAnsi="Times New Roman"/>
          <w:sz w:val="18"/>
          <w:szCs w:val="18"/>
          <w:color w:val="auto"/>
        </w:rPr>
        <w:t xml:space="preserve">”), (5) debt securities of the Company, (6) other asset(s) or (7) any combination of the foregoing having an aggregate value equal to the Current Value, where such aggregate value has been determined by the Board based upon the advice of a nationally recognized investment banking firm selected in good faith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shall not have made adequate provision to deliver value pursuant to clause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Preferred Stock (to the extent available) and then, if necessary, cash, which shares and/or cash have an aggregate value equal to the Spread. If the Board shall determine in good faith that it is likely that sufficient additional Common Stock could be authorized for issuance upon exercise in full of the Rights, the thirty (30) day period set forth above may be extended and re-extended to the extent necessary, but not more than ninety (90) days following the occurrence of a Trigger Event, in order that the Company may seek stockholder approval for the authorization of such additional shares (such period as may be extended, the “</w:t>
      </w:r>
      <w:r>
        <w:rPr>
          <w:rFonts w:ascii="Times New Roman" w:cs="Times New Roman" w:eastAsia="Times New Roman" w:hAnsi="Times New Roman"/>
          <w:sz w:val="18"/>
          <w:szCs w:val="18"/>
          <w:i w:val="1"/>
          <w:iCs w:val="1"/>
          <w:color w:val="auto"/>
        </w:rPr>
        <w:t>Substitution Period</w:t>
      </w:r>
      <w:r>
        <w:rPr>
          <w:rFonts w:ascii="Times New Roman" w:cs="Times New Roman" w:eastAsia="Times New Roman" w:hAnsi="Times New Roman"/>
          <w:sz w:val="18"/>
          <w:szCs w:val="18"/>
          <w:color w:val="auto"/>
        </w:rPr>
        <w:t xml:space="preserve">”). To the extent that the Company determines that some actions need to be taken pursuant to the second and/or third sentences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Dilutive Rights Offering</w:t>
      </w:r>
      <w:r>
        <w:rPr>
          <w:rFonts w:ascii="Times New Roman" w:cs="Times New Roman" w:eastAsia="Times New Roman" w:hAnsi="Times New Roman"/>
          <w:sz w:val="18"/>
          <w:szCs w:val="18"/>
          <w:color w:val="auto"/>
        </w:rPr>
        <w:t>. In case the Company shall fix a record date for the issuance of rights, options or warrants to all holders of Preferred Stock entitling them (for a period expiring within forty-five (45) calendar days after such record date) to subscribe for or purchase Preferred Stock (or securities having the same rights, privileges and preferences as the Preferred Stock (“</w:t>
      </w:r>
      <w:r>
        <w:rPr>
          <w:rFonts w:ascii="Times New Roman" w:cs="Times New Roman" w:eastAsia="Times New Roman" w:hAnsi="Times New Roman"/>
          <w:sz w:val="18"/>
          <w:szCs w:val="18"/>
          <w:i w:val="1"/>
          <w:iCs w:val="1"/>
          <w:color w:val="auto"/>
        </w:rPr>
        <w:t>equivalent preferred stock</w:t>
      </w:r>
      <w:r>
        <w:rPr>
          <w:rFonts w:ascii="Times New Roman" w:cs="Times New Roman" w:eastAsia="Times New Roman" w:hAnsi="Times New Roman"/>
          <w:sz w:val="18"/>
          <w:szCs w:val="18"/>
          <w:color w:val="auto"/>
        </w:rPr>
        <w:t xml:space="preserve">”)) or securities convertible into Preferred Stock or equivalent preferred stock at a price per share of Preferred Stock or per share of equivalent preferred stock (or having a conversion or exercise price per share, if a security convertible into or exercisable for Preferred Stock or equivalent preferred stock) less than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the Purchase Price to be in effect after such record date shall be determined by multiplying the Purchase Price in effect immediately prior to such record date by a fraction, the numerator of which shall be the number of shares of Preferred Stock and shares of equivalent preferred stock outstanding on such record date plus the number of shares of Preferred Stock and shares of equivalent preferred stock which the aggregate offering price of the total number of shares of Preferred Stock and/or shares of equivalent preferred stock to be offered (and/or the aggregate initial conversion price of the convertible securities so to be offered) would purchase at such current per share market price and the denominator of which shall be the number of shares of Preferred Stock and shares of equivalent preferred stock outstanding on such record date plus the number of additional Preferred Stock and/or shares of equivalent preferred stock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Preferred Stock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case the Company shall fix a record date for the making of a distribution to all holders of the Preferred Stock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Preferred Stock (which dividend, for purposes of this Plan, shall be subject to the provisions of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xml:space="preserve">)) or convertible securities, or subscription rights or warrants (excluding those referred to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such record date by a fraction, the numerator of which shall be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less the fair market value (as determined in good faith by the Board, whose determination shall be described in a statement filed with the Rights Agent) of the portion of the cash, assets, securities or evidences of indebtedness so to be distributed or of such subscription rights or warrants applicable to one share of Preferred Stock and the denominator of which shall be such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96"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Current Per Share Market Value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For the purpose of any computation hereunder, the “</w:t>
      </w:r>
      <w:r>
        <w:rPr>
          <w:rFonts w:ascii="Times New Roman" w:cs="Times New Roman" w:eastAsia="Times New Roman" w:hAnsi="Times New Roman"/>
          <w:sz w:val="18"/>
          <w:szCs w:val="18"/>
          <w:i w:val="1"/>
          <w:i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on any date shall be deemed to be the average of the daily closing prices per share of such Security for the thirty (30) consecutive Trading Days (as such term is hereinafter defined) immediately prior to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for the purpose of any computation hereunder, the “current per share market price” of the Preferred Stock shall be determined in the same manner as set forth above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(other than the last sentence thereof). If the current per share market price of the Preferred Stock cannot be determined in the manner described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the “current per share market price” of the Preferred Stock shall be conclusively deemed to be an amount equal to 1,000 (as such number may be appropriately adjusted for such events as stock splits, stock dividends and recapitalizations with respect to the Common Stock occurring after the date of this Plan) multiplied by the current per share market price of the Common Stock (as determined pursuant to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If neither the Common Stock nor the Preferred Stock are publicly held or so listed or traded, or if on any such date neither the Common Stock nor the Preferred Stock are so quoted and no such market maker is making a market in either the Common Stock or the Preferred Stock, “current per share market price” of the Preferred Stock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Plan, the “current per share market price” of one one-thousandth of a share of Preferred Stock shall be equal to the “current per share market price” of one share of Preferred Stock divided by 1,000.</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Insignificant Changes</w:t>
      </w:r>
      <w:r>
        <w:rPr>
          <w:rFonts w:ascii="Times New Roman" w:cs="Times New Roman" w:eastAsia="Times New Roman" w:hAnsi="Times New Roman"/>
          <w:sz w:val="18"/>
          <w:szCs w:val="18"/>
          <w:color w:val="auto"/>
        </w:rPr>
        <w:t xml:space="preserve">. No adjustment in the Purchase Price shall be required unless such adjustment would require an increase or decrease of at least 1% in the Purchase Price. Any adjustments which by reason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one one-thousandth of a share of Preferred Stock or the nearest one-thousandth of a share of Common Stock or other share or security,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Shares Other Than Preferred Stock</w:t>
      </w:r>
      <w:r>
        <w:rPr>
          <w:rFonts w:ascii="Times New Roman" w:cs="Times New Roman" w:eastAsia="Times New Roman" w:hAnsi="Times New Roman"/>
          <w:sz w:val="18"/>
          <w:szCs w:val="18"/>
          <w:color w:val="auto"/>
        </w:rPr>
        <w:t xml:space="preserve">. If as a result of an adjustment made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with respect to the Preferred Stock shall apply on like terms to any such other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Rights Issued Prior to Adjustment</w:t>
      </w:r>
      <w:r>
        <w:rPr>
          <w:rFonts w:ascii="Times New Roman" w:cs="Times New Roman" w:eastAsia="Times New Roman" w:hAnsi="Times New Roman"/>
          <w:sz w:val="18"/>
          <w:szCs w:val="18"/>
          <w:color w:val="auto"/>
        </w:rPr>
        <w:t>. 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Effect of Adjustments</w:t>
      </w:r>
      <w:r>
        <w:rPr>
          <w:rFonts w:ascii="Times New Roman" w:cs="Times New Roman" w:eastAsia="Times New Roman" w:hAnsi="Times New Roman"/>
          <w:sz w:val="18"/>
          <w:szCs w:val="18"/>
          <w:color w:val="auto"/>
        </w:rPr>
        <w:t xml:space="preserve">. Unless the Company shall have exercised its election as provided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one one-thousandths of a share of Preferred Stock (calculated to the nearest one one-thousandth of a share of Preferred Stock) obtained by (i) multiplying (x) the number of one one-thousandths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Adjustment in Number of Rights</w:t>
      </w:r>
      <w:r>
        <w:rPr>
          <w:rFonts w:ascii="Times New Roman" w:cs="Times New Roman" w:eastAsia="Times New Roman" w:hAnsi="Times New Roman"/>
          <w:sz w:val="18"/>
          <w:szCs w:val="18"/>
          <w:color w:val="auto"/>
        </w:rPr>
        <w:t xml:space="preserve">. The Company may elect on or after the date of any adjustment of the Purchase Price to adjust the number of Rights, in substitution for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Company may, as promptly as practicable, cause to be distributed to holders of record of Right Certificates on such record date Right Certificates evidencing,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Certificates Unchanged</w:t>
      </w:r>
      <w:r>
        <w:rPr>
          <w:rFonts w:ascii="Times New Roman" w:cs="Times New Roman" w:eastAsia="Times New Roman" w:hAnsi="Times New Roman"/>
          <w:sz w:val="18"/>
          <w:szCs w:val="18"/>
          <w:color w:val="auto"/>
        </w:rPr>
        <w:t>. Irrespective of any adjustment or change in the Purchase Price or the number of one one-thousandths of a share of Preferred Stock issuable upon the exercise of the Rights, the Right Certificates theretofore and thereafter issued may continue to express the Purchase Price per share and the number of one one-thousandths of a share of Preferred Stock which were expressed in the initial Right Certificates issued 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Par Value Limitations</w:t>
      </w:r>
      <w:r>
        <w:rPr>
          <w:rFonts w:ascii="Times New Roman" w:cs="Times New Roman" w:eastAsia="Times New Roman" w:hAnsi="Times New Roman"/>
          <w:sz w:val="18"/>
          <w:szCs w:val="18"/>
          <w:color w:val="auto"/>
        </w:rPr>
        <w:t>. Before taking any action that would cause an adjustment reducing the Purchase Price below one one-thousandth of the then-current par value, if any, of the Preferred Stock or other shares of capital stock issuable upon exercise of the Rights, the Company shall take any corporate action which may, in the opinion of its counsel, be necessary in order that the Company may validly and legally issue fully paid and nonassessable Preferred Stock or other such shares at such adjusted Purchase Price.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Deferred Issuance</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Preferred Stock and shares of other capital stock or securities of the Company, if any, issuable upon such exercise over and above the Preferred Stock and shares of other capital stock or other securities, assets or cash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Reduction in Purchase Price</w:t>
      </w:r>
      <w:r>
        <w:rPr>
          <w:rFonts w:ascii="Times New Roman" w:cs="Times New Roman" w:eastAsia="Times New Roman" w:hAnsi="Times New Roman"/>
          <w:sz w:val="18"/>
          <w:szCs w:val="18"/>
          <w:color w:val="auto"/>
        </w:rPr>
        <w:t xml:space="preserve">. Anything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and to the extent that it in its sole discretion shall determine to be advisable in order that any consolidation or subdivision of the Preferred Stock, issuance wholly for cash of any of the Preferred Stock at less than the current market price, issuance wholly for cash of Preferred Stock or securities which by their terms are convertible into or exchangeable for Preferred Stock, dividends on Preferred Stock payable in Preferred Stock or issuance of rights, options or warrants referred to hereinabove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hereafter made by the Company to holders of its Preferred Stock shall not be taxable to such stockholders.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Company Not to Diminish Benefits of Rights</w:t>
      </w:r>
      <w:r>
        <w:rPr>
          <w:rFonts w:ascii="Times New Roman" w:cs="Times New Roman" w:eastAsia="Times New Roman" w:hAnsi="Times New Roman"/>
          <w:sz w:val="18"/>
          <w:szCs w:val="18"/>
          <w:color w:val="auto"/>
        </w:rPr>
        <w:t xml:space="preserve">. The Company covenants and agrees that after the earlier of the Stock Acquisition Date or Distribution Date it will not, except as permitted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Adjustment of Rights Associated with Common Stock</w:t>
      </w:r>
      <w:r>
        <w:rPr>
          <w:rFonts w:ascii="Times New Roman" w:cs="Times New Roman" w:eastAsia="Times New Roman" w:hAnsi="Times New Roman"/>
          <w:sz w:val="18"/>
          <w:szCs w:val="18"/>
          <w:color w:val="auto"/>
        </w:rPr>
        <w:t xml:space="preserve">. Notwithstanding anything contained in this Plan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be made successively whenever such a dividend is declared or paid or such a subdivision, combination or consolidation is effected.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(a) promptly prepare a certificate setting forth such adjustment, and a brief, reasonably detailed statement of the facts accounting for such adjustment, (b) promptly file with the Rights Agent and with each transfer agent for the Common Stock or the Preferred Stock a copy of such certificate and (c) mail a brief summary thereof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Rights Agent shall be fully protected in relying on any such certificate and on any adjustment therein contained and shall not have any duty or liability with respect thereto and shall not be deemed to have knowledge of any such adjustment unless and until it shall have received such certificate.</w:t>
      </w:r>
    </w:p>
    <w:p>
      <w:pPr>
        <w:spacing w:after="0" w:line="18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Cash in Lieu of Fractional Rights</w:t>
      </w:r>
      <w:r>
        <w:rPr>
          <w:rFonts w:ascii="Times New Roman" w:cs="Times New Roman" w:eastAsia="Times New Roman" w:hAnsi="Times New Roman"/>
          <w:sz w:val="18"/>
          <w:szCs w:val="18"/>
          <w:color w:val="auto"/>
        </w:rPr>
        <w:t xml:space="preserve">. The Company shall not be required to issue fractions of Rights or to distribute Right Certificates which evidence fractional Rights (except prior to the Distribution Date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such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Cash in Lieu of Fractional Shares of Preferred Stock</w:t>
      </w:r>
      <w:r>
        <w:rPr>
          <w:rFonts w:ascii="Times New Roman" w:cs="Times New Roman" w:eastAsia="Times New Roman" w:hAnsi="Times New Roman"/>
          <w:sz w:val="18"/>
          <w:szCs w:val="18"/>
          <w:color w:val="auto"/>
        </w:rPr>
        <w:t xml:space="preserve">. The Company shall not be required to issue fractions of shares of Preferred Stock (other than fractions which are integral multiples of one one-thousandth of a share of Preferred Stock) upon exercise or exchange of the Rights or to distribute certificates which evidence fractional shares of Preferred Stock (other than fractions which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shall pay to the registered holders of Right Certificates at the time such Rights are exercised or exchanged as herein provided an amount in cash equal to the same fraction of the current per share market price of one share of Preferred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Cash in Lieu of Fractional Shares of Common Stock</w:t>
      </w:r>
      <w:r>
        <w:rPr>
          <w:rFonts w:ascii="Times New Roman" w:cs="Times New Roman" w:eastAsia="Times New Roman" w:hAnsi="Times New Roman"/>
          <w:sz w:val="18"/>
          <w:szCs w:val="18"/>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Waiver of Right to Receive Fractional Rights or Shares</w:t>
      </w:r>
      <w:r>
        <w:rPr>
          <w:rFonts w:ascii="Times New Roman" w:cs="Times New Roman" w:eastAsia="Times New Roman" w:hAnsi="Times New Roman"/>
          <w:sz w:val="18"/>
          <w:szCs w:val="18"/>
          <w:color w:val="auto"/>
        </w:rPr>
        <w:t xml:space="preserve">. The holder of a Right by the acceptance of the Rights expressly waives his right to receive any fractional Rights or any fractional shares upon exercise or exchange of a Right, except as permitted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Reliance by Rights Agent</w:t>
      </w:r>
      <w:r>
        <w:rPr>
          <w:rFonts w:ascii="Times New Roman" w:cs="Times New Roman" w:eastAsia="Times New Roman" w:hAnsi="Times New Roman"/>
          <w:sz w:val="18"/>
          <w:szCs w:val="18"/>
          <w:color w:val="auto"/>
        </w:rPr>
        <w:t>. Whenever a payment for fractional Rights or fractional shares is to be made by the Rights Agent under any section of this Plan,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Plan relating to the payment of fractional Rights or fractional shares unless and until the Rights Agent shall have received such a certificate and sufficient monies.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Plan, except the rights of action given to the Rights Agent under this Plan,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Plan, and may institute and maintain any suit, action or proceeding against the Company to enforce this Plan, or otherwise enforce or act in respect of his right to exercise the Rights evidenced by such Right Certificate (or, prior to the Distribution Date, such Common Stock) in the manner provided in such Right Certificate and in this Plan. Without limiting the foregoing or any remedies available to the holders of Rights, it is specifically acknowledged that the holders of Rights would not have an adequate remedy at law for any breach of this Plan by the Company and shall be entitled to specific performance of the obligations under, and injunctive relief against actual or threatened violations by the Company of its obligations under this Plan.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162" w:lineRule="exact"/>
        <w:rPr>
          <w:sz w:val="20"/>
          <w:szCs w:val="20"/>
          <w:color w:val="auto"/>
        </w:rPr>
      </w:pPr>
    </w:p>
    <w:p>
      <w:pPr>
        <w:ind w:left="2860" w:hanging="908"/>
        <w:spacing w:after="0"/>
        <w:tabs>
          <w:tab w:leader="none" w:pos="2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left="660" w:firstLine="1292"/>
        <w:spacing w:after="0" w:line="261" w:lineRule="auto"/>
        <w:tabs>
          <w:tab w:leader="none" w:pos="2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Distribution Date, the Right Certificates are transferable only on the registry books of the Rights Agent if surrendered at the office of the Rights Agent designated for such purpose accompanied by a Signature Guarantee and any other reasonable evidence of authority that may be reasonably required by the Rights Agent, duly endorsed or accompanied by a proper instrument of transfer with all required certifications completed;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 Certificate Holder Not Deemed a Stockholder</w:t>
      </w:r>
      <w:r>
        <w:rPr>
          <w:rFonts w:ascii="Times New Roman" w:cs="Times New Roman" w:eastAsia="Times New Roman" w:hAnsi="Times New Roman"/>
          <w:sz w:val="18"/>
          <w:szCs w:val="18"/>
          <w:color w:val="auto"/>
        </w:rPr>
        <w:t xml:space="preserve">. No holder, as such, of any Right Certificate shall be entitled to vote, receive dividends or be deemed for any purpose the holder of the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or to receive dividends or subscription rights, or otherwise, until the Right or Rights evidenced by such Right Certificate shall have been exercised in accordance with the provisions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 xml:space="preserve">. The Company agrees to pay to the Rights Agent reasonable compensation for all services rendered by it hereunder in accordance with a mutually agreed upon fee schedule and, from time to time, on demand of the Rights Agent, its reasonable expenses and counsel fees and other disbursements incurred in the preparation, delivery, negotiation, amendment, administration and execution of this Plan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Plan, including the costs and expenses of defending against any claim of liability arising therefrom, directly or indirectly, or enforcing its rights hereunder. The provisions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below shall survive the expiration of the Rights and the termination of this Plan and the resignation, replacement or removal of the Rights Agent. The costs and expenses incurred in enforcing this right of indemnification shall be paid by the Company.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Plan in reliance upon any Right Certificate or certificate for the Preferred Stock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 xml:space="preserve">. Any corporation, limited liability company or other entity into which the Rights Agent or any successor Rights Agent may be merged, converted or with which it may be consolidated, or any corporation, limited liability company or other entity resulting from any merger, conversion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Plan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limited liability company or other entity would be eligible for appointment as a successor Rights Agent under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In case at the time such successor Rights Agent shall succeed to the agency created by this Plan,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Plan.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the duties and obligations imposed by this Plan upon the following express terms and conditions, by all of which the Company and the holders of Right Certificates, by their acceptance thereof, shall be bound: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Rights Agent may consult with legal counsel selected by it (who may be legal counsel for the Company), and the opinion or advice of such counsel shall be full and complete authorization and protection to the Rights Agent as to any action taken or omitted by it in the absence of bad faith and in accordance with such opinion.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Certificates as to Facts or Matters</w:t>
      </w:r>
      <w:r>
        <w:rPr>
          <w:rFonts w:ascii="Times New Roman" w:cs="Times New Roman" w:eastAsia="Times New Roman" w:hAnsi="Times New Roman"/>
          <w:sz w:val="18"/>
          <w:szCs w:val="18"/>
          <w:color w:val="auto"/>
        </w:rPr>
        <w:t>. Whenever in the performance of its duties under this Plan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Plan in reliance upon such certificate.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Rights Agent shall be liable hereunder only for its own gross negligence, bad faith or willful misconduct (which gross negligence, bad faith or willful misconduct must be determined by a final, non-appealable judgment of a court of competent jurisdiction). Notwithstanding anything in this Plan to the contrary, any liability of the Rights Agent under this Plan will be limited to the amount of annual fees (not including reimbursed expenses and charges) paid by the Company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Reliance on Agreement and Right Certificates</w:t>
      </w:r>
      <w:r>
        <w:rPr>
          <w:rFonts w:ascii="Times New Roman" w:cs="Times New Roman" w:eastAsia="Times New Roman" w:hAnsi="Times New Roman"/>
          <w:sz w:val="18"/>
          <w:szCs w:val="18"/>
          <w:color w:val="auto"/>
        </w:rPr>
        <w:t>. The Rights Agent shall not be liable for or by reason of any of the statements of fact or recitals contained in this Plan or in the Right Certificates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No Responsibility as to Certain Matters</w:t>
      </w:r>
      <w:r>
        <w:rPr>
          <w:rFonts w:ascii="Times New Roman" w:cs="Times New Roman" w:eastAsia="Times New Roman" w:hAnsi="Times New Roman"/>
          <w:sz w:val="18"/>
          <w:szCs w:val="18"/>
          <w:color w:val="auto"/>
        </w:rPr>
        <w:t xml:space="preserve">. The Rights Agent shall not be under any responsibility in respect of the validity of this Plan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Plan or in any Right Certificate; nor shall it be responsible for any change in the exercisability of the Rights (including the Rights becoming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any adjustment required under the provisions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Preferred Stock or other securities to be issued pursuant to this Plan or any Right Certificate or as to whether any Preferred Stock will, when so issued, be validly authorized and issued, fully paid and nonassessable.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Plan.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Authorized Company Officers</w:t>
      </w:r>
      <w:r>
        <w:rPr>
          <w:rFonts w:ascii="Times New Roman" w:cs="Times New Roman" w:eastAsia="Times New Roman" w:hAnsi="Times New Roman"/>
          <w:sz w:val="18"/>
          <w:szCs w:val="18"/>
          <w:color w:val="auto"/>
        </w:rPr>
        <w:t>. The Rights Agent is hereby authorized and directed to accept instructions with respect to the performance of its duties hereunder from any one of the Chief Executive Officer, the Chief Financial Officer, the President, the Chief Operating Officer, any Vice President, the Treasurer, any Assistant Treasurer, the Secretary or any Assistant Secretary of the Company, and to apply to such officers for advice or instructions in connection with its duties under this Plan,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Plan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Rights Agent and any stockholder, director, officer or employee of the Rights Agent may buy, sell or deal in any of the Rights or other securities of the Company or obtain a pecuniary interest in any transaction in which the Company may be interested, or contract with or lend money to the Company or otherwise act as fully and freely as though it were not Rights Agent under this Plan. Nothing herein shall preclude the Rights Agent from acting in any other capacity for the Company or for any other legal entity.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Incomplete Certificate</w:t>
      </w:r>
      <w:r>
        <w:rPr>
          <w:rFonts w:ascii="Times New Roman" w:cs="Times New Roman" w:eastAsia="Times New Roman" w:hAnsi="Times New Roman"/>
          <w:sz w:val="18"/>
          <w:szCs w:val="18"/>
          <w:color w:val="auto"/>
        </w:rPr>
        <w:t xml:space="preserve">.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an Affiliate or Associate thereof), the Rights Agent shall not take any further action with respect to such requested exercise or transfer without first consulting with the Company; provided, however that Rights Agent shall not be liable for any delays arising from the duties under this </w:t>
      </w:r>
      <w:r>
        <w:rPr>
          <w:rFonts w:ascii="Times New Roman" w:cs="Times New Roman" w:eastAsia="Times New Roman" w:hAnsi="Times New Roman"/>
          <w:sz w:val="18"/>
          <w:szCs w:val="18"/>
          <w:u w:val="single" w:color="auto"/>
          <w:color w:val="auto"/>
        </w:rPr>
        <w:t>Section 19.10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Rights Holders List</w:t>
      </w:r>
      <w:r>
        <w:rPr>
          <w:rFonts w:ascii="Times New Roman" w:cs="Times New Roman" w:eastAsia="Times New Roman" w:hAnsi="Times New Roman"/>
          <w:sz w:val="18"/>
          <w:szCs w:val="18"/>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Plan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The Rights Agent shall have no responsibility to the Company, any holders of Rights, any holders of shares of Common Stock or any other Person for interest or earnings on any moneys held by the Rights Agent pursuant to this Plan.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xml:space="preserve">.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in the absence of such notice so delivered, the Rights Agent may conclusively assume no such event or condition exists.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19.15.</w:t>
      </w:r>
      <w:r>
        <w:rPr>
          <w:sz w:val="20"/>
          <w:szCs w:val="20"/>
          <w:color w:val="auto"/>
        </w:rPr>
        <w:tab/>
      </w:r>
      <w:r>
        <w:rPr>
          <w:rFonts w:ascii="Times New Roman" w:cs="Times New Roman" w:eastAsia="Times New Roman" w:hAnsi="Times New Roman"/>
          <w:sz w:val="17"/>
          <w:szCs w:val="17"/>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19.15.1. In the event the Rights Agent believes any ambiguity or uncertainty exists hereunder or in any notice, instruction, direction, request or other communication, paper or document received by the Rights Agent hereunder, the Rights Agent, may, in its sole discretion, refrain from taking any action, and shall be fully protected and shall not be liable in any way to Company, the holder of any Rights Certificate or Book-Entry Shares or any other Person for refraining from taking such action, unless the Rights Agent receives written instructions signed by the Company which eliminates such ambiguity or uncertainty to the satisfaction of Rights Agent.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19.15.2. The Rights Agent shall not be liable or responsible for any failure of the Company to comply with any of its obligations relating to any registration statement filed with the Securities and Exchange Commission or this Plan, including without limitation obligations under applicable regulation or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19.15.3. The Rights Agent shall act hereunder solely as agent for the Company. The Rights Agent shall not assume any obligations or relationship of agency or trust with any of the owners or holders of the Rights or Common Stock.</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19.15.4.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 even though such law, act, or regulation may thereafter have been altered, changed, amended or repealed.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19.15.5.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xml:space="preserve">. The Rights Agent or any successor Rights Agent may resign and be discharged from its duties under this Plan upon thirty (30) days’ notice in writing mailed to the Company and (of then known to the Rights Agent) to each transfer agent of the Common Stock and/or Preferred Stock, as applicable, by registered or certified mail. Following the Distribution Date, the Company shall promptly notify the holders of the Right Certificates by first-class mail of any such resignation. In the event the transfer agency relationship in effect between the Company and the Rights Agent terminates, the Rights Agent will be deemed to have resigned automatically and be discharged from its duties under this Plan as of the effective date of such termination, and the Company shall be responsible for sending any required notice. The Company may remove the Rights Agent or any successor Rights Agent upon thirty (30) days’ notice in writing, mailed to the Rights Agent or successor Rights Agent, as the case may be, and to each transfer agent of the Common Stock and/or Preferred Stock, as 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an unnatural Person organized and doing business under the laws of the United States,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and/or Preferred Stock, as applicable, and, following the Distribution Date, mail a notice thereof in writing to the registered holders of the Right Certificates. Failure to give any notice provided for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xml:space="preserve">. Notwithstanding any of the provisions of this Plan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Plan.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hereinafter issued by the Company, in each case existing prior to the Distribution Date,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 no such Right Certificate shall be issued if, and to the extent that, the Company shall be advised by counsel that such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a significant risk of material adverse tax consequences to the Company or the Person to whom such Right Certificate would be issued and</w:t>
      </w:r>
    </w:p>
    <w:p>
      <w:pPr>
        <w:spacing w:after="0" w:line="6"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Right Certificate shall be issued if, and to the extent that, appropriate adjustment shall otherwise have been made in lieu of the issuance thereof.</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At any time prior to the earlier of (i) the tenth (10th) Business Day after the Stock Acquisition Date and</w:t>
      </w:r>
    </w:p>
    <w:p>
      <w:pPr>
        <w:spacing w:after="0" w:line="27" w:lineRule="exact"/>
        <w:rPr>
          <w:sz w:val="20"/>
          <w:szCs w:val="20"/>
          <w:color w:val="auto"/>
        </w:rPr>
      </w:pPr>
    </w:p>
    <w:p>
      <w:pPr>
        <w:jc w:val="both"/>
        <w:ind w:firstLine="8"/>
        <w:spacing w:after="0" w:line="252"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(the earlier of (i) and (ii) being herein referred to as the “</w:t>
      </w:r>
      <w:r>
        <w:rPr>
          <w:rFonts w:ascii="Times New Roman" w:cs="Times New Roman" w:eastAsia="Times New Roman" w:hAnsi="Times New Roman"/>
          <w:sz w:val="18"/>
          <w:szCs w:val="18"/>
          <w:i w:val="1"/>
          <w:iCs w:val="1"/>
          <w:color w:val="auto"/>
        </w:rPr>
        <w:t>Redemption Period</w:t>
      </w:r>
      <w:r>
        <w:rPr>
          <w:rFonts w:ascii="Times New Roman" w:cs="Times New Roman" w:eastAsia="Times New Roman" w:hAnsi="Times New Roman"/>
          <w:sz w:val="18"/>
          <w:szCs w:val="18"/>
          <w:color w:val="auto"/>
        </w:rPr>
        <w:t>”), the Board may, at its option, redeem all, but not less than all, of the then-outstanding Rights at a redemption price of $0.001 per Right, appropriately adjusted to reflect any stock split, stock dividend, recapitalization or similar transaction occurring after the date hereof (such redemption price being hereinafter referred to as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and the Company may, at its option, pay the Redemption Price in Common Stock (based on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Redemption Procedures</w:t>
      </w:r>
      <w:r>
        <w:rPr>
          <w:rFonts w:ascii="Times New Roman" w:cs="Times New Roman" w:eastAsia="Times New Roman" w:hAnsi="Times New Roman"/>
          <w:sz w:val="18"/>
          <w:szCs w:val="18"/>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The Company shall promptly give, or cause the Rights Agent to give, notice of such redemption to the holders of the then-outstanding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Neither the Company nor any of its Affiliates or Associates may redeem, acquire or purchase for value any Rights at any time in any manner other than that specifically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other than in connection with the purchase, acquisition or redemption of Common Stock prior to the Distribution Date.</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In case the Company shall propose at any time after the earlier of the Stock Acquisition Date and the Distribution Date (a) to pay any dividend payable in stock of any class to the holders of Preferred Stock or to make any other distribution to the holders of Preferred Stock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Preferred Stock rights or warrants to subscribe for or to purchase any additional Preferred Stock or shares of stock of any class or any other securities, rights or options, or (c) to effect any reclassification of its Preferred Stock (other than a reclassification involving only the subdivision of outstanding Preferred Stock),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Preferred Stock and/or Common Stock, if any such date is to be fixed, and such notice shall be so given in the case of any action covered by clause (a) or</w:t>
      </w:r>
    </w:p>
    <w:p>
      <w:pPr>
        <w:spacing w:after="0" w:line="10" w:lineRule="exact"/>
        <w:rPr>
          <w:sz w:val="20"/>
          <w:szCs w:val="20"/>
          <w:color w:val="auto"/>
        </w:rPr>
      </w:pPr>
    </w:p>
    <w:p>
      <w:pPr>
        <w:jc w:val="both"/>
        <w:ind w:firstLine="8"/>
        <w:spacing w:after="0" w:line="255"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least ten (10) days prior to the record date for determining holders of the Preferred Stock for purposes of such action, and in the case of any such other action, at least ten (10) days prior to the date of the taking of such proposed action or the date of participation therein by the holders of the Preferred Stock and/or Common Stock, whichever shall be the earlier.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case any event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occur, then, in any such case, (i) the Company shall as soon as practicable thereafter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notice of the occurrence of such event, which notice shall describe the event and the consequences of the event to holders of Rights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(ii) all references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Preferred Stock shall be deemed thereafter to refer to Common Stock and/or, if appropriate, other securities.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notice or demand authorized by this Plan to be given or made by the Company or by the holder of any Right Certificate to or on the Rights Agent shall be sufficiently given or made if sent by first-class mail, postage prepaid, or overnight courier delivery addressed (until another address is filed in writing with the Company)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Equiniti Trust Company, LLC</w:t>
      </w:r>
    </w:p>
    <w:p>
      <w:pPr>
        <w:ind w:left="2600"/>
        <w:spacing w:after="0" w:line="205" w:lineRule="auto"/>
        <w:rPr>
          <w:sz w:val="20"/>
          <w:szCs w:val="20"/>
          <w:color w:val="auto"/>
        </w:rPr>
      </w:pPr>
      <w:r>
        <w:rPr>
          <w:rFonts w:ascii="Times New Roman" w:cs="Times New Roman" w:eastAsia="Times New Roman" w:hAnsi="Times New Roman"/>
          <w:sz w:val="18"/>
          <w:szCs w:val="18"/>
          <w:color w:val="auto"/>
        </w:rPr>
        <w:t>48 Wall Street,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Relationship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 of any Right Certificate (or, prior to the Distribution Date, to the holder of any certificate representing Common Stock) shall be sufficiently given or made if sent by first-class mail, postage prepaid, addressed to such holder at the address of such holder as shown on the registry books of the Company; provided that prior to the Distribution Date a filing by the Company with the Securities and Exchange Commission shall constitute sufficient notice to the holders of securities of the Company, including the Rights, for purposes of this Plan and no other notice need be given.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xml:space="preserve">. For so long as the Rights are then redeemable, the Company,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may in its sole and absolute discretion, and the Rights Agent shall, if the Company so directs, supplement or amend any provision of this Plan in any respect without the approval of any holders of Rights or Common Stock. From and after the time that the Rights are no longer redeemable, the Company may, and the Rights Agent shall, if the Company so directs, from time to time supplement or amend this Plan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 or amendment shall adversely affect the interests of the holders of Rights as such (other than an Acquiring Person or an Affiliate or Associate of an Acquiring Person), and no such supplement or amendment may cause the Rights again to become redeemable or cause this Plan again to become amendable as to an Acquiring Person or an Affiliate or Associate of an Acquiring Person other than in accordance with this sentence;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of the Board to extend the Distribution Date shall not require any amendment or supplement hereunder. Upon the delivery of a certificate from the Company’s Chief Executive Officer, Chief Financial Officer, treasurer, assistant treasurer, secretary or assistant secretary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Rights Agent shall execute such supplement or amendment. Notwithstanding anything in this Plan to the contrary, the Rights Agent shall not be required to execute any supplement or amendment to this Plan that it has determined would adversely affect its own rights, duties, obligations or immunities under this Plan. No supplement or amendment to this Plan shall be effective unless duly executed by the Rights Agent.</w:t>
      </w:r>
    </w:p>
    <w:p>
      <w:pPr>
        <w:spacing w:after="0" w:line="195"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Exchange of Common Stock for Rights</w:t>
      </w:r>
      <w:r>
        <w:rPr>
          <w:rFonts w:ascii="Times New Roman" w:cs="Times New Roman" w:eastAsia="Times New Roman" w:hAnsi="Times New Roman"/>
          <w:sz w:val="18"/>
          <w:szCs w:val="18"/>
          <w:color w:val="auto"/>
        </w:rPr>
        <w:t xml:space="preserve">. At any time after the occurrence of a Trigger Event, the Board may, at its option, exchange Common Stock for all or part of the then-outstanding and exercisable Rights (which shall not include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Notwithstanding the foregoing, the Board shall not be empowered to effect such exchange at any time after any Acquiring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become the Beneficial Owner of 50% or more of the Common Stock then outstanding.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Board may direct the Company to enter into a Trust Agreement in such form and with such terms as the Board shall then approve (the “</w:t>
      </w:r>
      <w:r>
        <w:rPr>
          <w:rFonts w:ascii="Times New Roman" w:cs="Times New Roman" w:eastAsia="Times New Roman" w:hAnsi="Times New Roman"/>
          <w:sz w:val="18"/>
          <w:szCs w:val="18"/>
          <w:i w:val="1"/>
          <w:iCs w:val="1"/>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all of the shares of Common Stock issuable pursuant to the exchange (or any portion thereof that have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shares of Common Stock issued at the direction of the Board in connection herewith shall be validly issued, fully paid and nonassessable shares of Common Stock, and the Company shall be deemed to have received as consideration for such issuance a benefit having a value that is at least equal to the aggregate par value of the shares so issued.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Immediately upon the action of the Board ordering the exchange for any Rights pursuant to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held by each holder of Rights.</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In the event that there shall not be sufficient Common Stock issued but not outstanding, authorized but unissued, or held by the Company as treasury shares, to permit an exchange of Rights for Common Stock, as contemplated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exchange of the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determines that it is unable to cause the authorization of a sufficient number of additional shares of Common Stock, then,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Rights are to be exchanged, the Company, with respect to each Right and to the extent necessary and permitted by applicable law and any agreements or instruments in effect on the date hereof to which it is a party, may, at its option, make adequate provision to ensure and provide that each Right shall thereafter constitute the right to receive (1) cash, (2) a number of shares of Preferred Stock or fraction thereof (or equivalent preferred stock, as such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such that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one share of Preferred Stock (or equivalent preferred stock) multiplied by such number or fraction is equal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(3) other equity securities of the Company (including, without limitation, a common stock equivalent as defined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(4) debt securities of the Company, (5) other asset(s) or (6) any combination of the foregoing having an aggregate value substantially comparable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where such aggregate value has been determined by the Board in good faith. If the Board shall determine in good faith that it is likely that sufficient additional Common Stock could be authorized for issuance upon exchange of the Rights, the Company may seek stockholder approval for the authorization of such additional shares. To the extent that the Company determines that some actions need to be taken pursuant to the second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exchange of the Rights in order to seek any authorization of additional shares and/or to decide the appropriate form of distribution to be made pursuant to such first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and to determine the value thereof. For purposes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exchange of the Rights among holders of Rights pursuant to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In the case of a substitution described in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references to “Common Stock” shall be replaced with “cash,” “Preferred Stock,” such equity security, such debt security and/or such other asset(s) where applicable throughout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Plan and any other provisions where appropriate to effect and properly reflect this substitution.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Process to Seek Exemption</w:t>
      </w:r>
      <w:r>
        <w:rPr>
          <w:rFonts w:ascii="Times New Roman" w:cs="Times New Roman" w:eastAsia="Times New Roman" w:hAnsi="Times New Roman"/>
          <w:sz w:val="18"/>
          <w:szCs w:val="18"/>
          <w:color w:val="auto"/>
        </w:rPr>
        <w:t>. Any Person who desires to effect any acquisition of Common Stock that might, if consummated, result in such Person (together with its Affiliates and Associates) Beneficially Owning 4.99% or more of the then-outstanding Common Stock (or, in the case of an Existing Holder, one or more additional shares of Common Stock) (a “</w:t>
      </w:r>
      <w:r>
        <w:rPr>
          <w:rFonts w:ascii="Times New Roman" w:cs="Times New Roman" w:eastAsia="Times New Roman" w:hAnsi="Times New Roman"/>
          <w:sz w:val="18"/>
          <w:szCs w:val="18"/>
          <w:i w:val="1"/>
          <w:iCs w:val="1"/>
          <w:color w:val="auto"/>
        </w:rPr>
        <w:t>Requesting Person</w:t>
      </w:r>
      <w:r>
        <w:rPr>
          <w:rFonts w:ascii="Times New Roman" w:cs="Times New Roman" w:eastAsia="Times New Roman" w:hAnsi="Times New Roman"/>
          <w:sz w:val="18"/>
          <w:szCs w:val="18"/>
          <w:color w:val="auto"/>
        </w:rPr>
        <w:t xml:space="preserve">”) may, prior to the Stock Acquisition Date and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request that the Board grant an exemption with respect to such acquisition under this Plan so that such Person would be deemed to be an “Exempt Person” under clause (ii)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for purposes of this Plan (an “</w:t>
      </w:r>
      <w:r>
        <w:rPr>
          <w:rFonts w:ascii="Times New Roman" w:cs="Times New Roman" w:eastAsia="Times New Roman" w:hAnsi="Times New Roman"/>
          <w:sz w:val="18"/>
          <w:szCs w:val="18"/>
          <w:i w:val="1"/>
          <w:iCs w:val="1"/>
          <w:color w:val="auto"/>
        </w:rPr>
        <w:t>Exemption Request</w:t>
      </w:r>
      <w:r>
        <w:rPr>
          <w:rFonts w:ascii="Times New Roman" w:cs="Times New Roman" w:eastAsia="Times New Roman" w:hAnsi="Times New Roman"/>
          <w:sz w:val="18"/>
          <w:szCs w:val="18"/>
          <w:color w:val="auto"/>
        </w:rPr>
        <w:t>”). An Exemption Request shall be in proper form and shall be delivered by registered mail, return receipt requested, to the Secretary of the Company at the principal executive office of the Company. The Exemption Request shall be deemed made upon receipt by the Corporate Secretary of the Company. To be in proper form, an Exemption Request shall set forth (i) the name and address of the Requesting Person, (ii) the number and percentage of shares of Common Stock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Stock aggregating 4.99% or more of the then-outstanding Common Stock (or, in the case of an Existing Holder, one or more additional shares of Common Stock) and the maximum number and percentage of shares of Common Stock that the Requesting Person proposes to acquire. The Board shall endeavor to respond whether to grant an exemption in response to an Exemption Request as promptly as practicable (and, in any event, within twenty (20) Business Days) after receipt thereof; provided, that the failure of the Board to respond within such period shall be deemed to constitute the denial by the Board of the Exemption Request. The Requesting Person shall respond promptly to reasonable and appropriate requests for additional information from the Company or the Board and its advisors to assist the Board in making its determination. The Board shall grant an exemption in response to an Exemption Request only if the Board determines in its sole discretion that the acquisition of Beneficial Ownership of Common Stock by the Requesting Person (i) will not jeopardize or endanger the value or availability to the Company of the Tax Attributes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the Board shall determine necessary or desirable to provide for the protection of the Company’s Tax Attributes.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determination of the Board with respect thereto otherwise becomes publicly available or is required to be disclosed by applicable law or regulation.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shall bind and inure to the benefit of their respective successors and assigns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Plan</w:t>
      </w:r>
      <w:r>
        <w:rPr>
          <w:rFonts w:ascii="Times New Roman" w:cs="Times New Roman" w:eastAsia="Times New Roman" w:hAnsi="Times New Roman"/>
          <w:sz w:val="18"/>
          <w:szCs w:val="18"/>
          <w:color w:val="auto"/>
        </w:rPr>
        <w:t>. Nothing in this Plan shall be construed to give to any Person or corporation other than the Company, the Rights Agent and the registered holders of the Right Certificates (and, prior to the Distribution Date, the Common Stock) any legal or equitable right, remedy or claim under this Plan; but this Plan shall be for the sole and exclusive benefit of the Company, the Rights Agent and the registered holders of the Right Certificates (and, prior to the Distribution Date, the Common Stock).</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 and Actions by the Board</w:t>
      </w:r>
      <w:r>
        <w:rPr>
          <w:rFonts w:ascii="Times New Roman" w:cs="Times New Roman" w:eastAsia="Times New Roman" w:hAnsi="Times New Roman"/>
          <w:sz w:val="18"/>
          <w:szCs w:val="18"/>
          <w:color w:val="auto"/>
        </w:rPr>
        <w:t>. Without limiting any of the rights and immunities of the Rights Agent, the Board shall have the power and authority to administer this Plan and to exercise the rights and powers specifically granted to the Board or to the Company, or as may be necessary or advisable, as determined by the Board, in the administration of this Plan. The Rights Agent is entitled to assume the Board acted in good faith and shall be fully protected and incur no liability in reliance thereon.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 remainder of the terms, provisions, covenants and restrictions of this Plan shall remain in full force and effect and shall in no way be affected, impaired or invalidated; provided, however, that if such excluded provision shall affect the rights, immunities, liabilities, duties or obligations of the Rights Agent, the Rights Agent shall be entitled to resign immediately upon written notice to the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Plan may be executed in any number of counterparts and each of such counterparts shall for all purposes be deemed to be an original, and all such counterparts shall together constitute but one and the same instrument. A signature to this Plan transmitted electronically shall have the same authority, effect and enforceability as an original signature.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Plan are inserted for convenience only and shall not control or affect the meaning or construction of any of the provisions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Rights Agent shall not be liable for any delays or failures in performance resulting from acts beyond its reasonable control including, without limitation, acts of God (including, but not limited to, natural disasters, catastrophic events, epidemics and pandemics), terrorist acts, shortage of supply, breakdowns or malfunctions, interruptions or malfunctions of any utilities, communications, or computer facilities, or loss of data due to power failures or mechanical difficulties with information storage or retrieval systems, labor difficulties, war or civil unrest.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Plan to be duly executed, as of the day and year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Scott Milford</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Sharon Best-Jhagroo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Sharon Best-Jhagroo</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S.V.P. - Relationship Director</w:t>
      </w: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TAX BENEFITS PRESERVATION PLAN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1440" w:top="904" w:right="9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ind w:firstLine="8"/>
        <w:spacing w:after="0" w:line="258"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Designation and Amount. </w:t>
      </w:r>
      <w:r>
        <w:rPr>
          <w:rFonts w:ascii="Times New Roman" w:cs="Times New Roman" w:eastAsia="Times New Roman" w:hAnsi="Times New Roman"/>
          <w:sz w:val="18"/>
          <w:szCs w:val="18"/>
          <w:color w:val="auto"/>
        </w:rPr>
        <w:t>There shall be a series of Preferred Stock that shall be designated as “Series A Junior Participating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80" w:hanging="67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ind w:left="1500" w:hanging="844"/>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Junior Participating Preferred Stock as provided in paragraph</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immediately after it declares a dividend or distribution on the Common Stock (other than a dividend payable in shares of Common Stock).</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ind w:left="672" w:hanging="672"/>
        <w:spacing w:after="0"/>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Series A Junior Participating Preferred Stock shall have the following voting rights:</w:t>
      </w:r>
    </w:p>
    <w:p>
      <w:pPr>
        <w:spacing w:after="0" w:line="227" w:lineRule="exact"/>
        <w:rPr>
          <w:rFonts w:ascii="Times New Roman" w:cs="Times New Roman" w:eastAsia="Times New Roman" w:hAnsi="Times New Roman"/>
          <w:sz w:val="18"/>
          <w:szCs w:val="18"/>
          <w:color w:val="auto"/>
        </w:rPr>
      </w:pPr>
    </w:p>
    <w:p>
      <w:pPr>
        <w:ind w:left="-8" w:firstLine="656"/>
        <w:spacing w:after="0" w:line="282" w:lineRule="auto"/>
        <w:tabs>
          <w:tab w:leader="none" w:pos="14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61" w:lineRule="exact"/>
        <w:rPr>
          <w:rFonts w:ascii="Times New Roman" w:cs="Times New Roman" w:eastAsia="Times New Roman" w:hAnsi="Times New Roman"/>
          <w:sz w:val="18"/>
          <w:szCs w:val="18"/>
          <w:color w:val="auto"/>
        </w:rPr>
      </w:pPr>
    </w:p>
    <w:p>
      <w:pPr>
        <w:jc w:val="both"/>
        <w:ind w:left="-8" w:right="20" w:firstLine="656"/>
        <w:spacing w:after="0" w:line="266" w:lineRule="auto"/>
        <w:tabs>
          <w:tab w:leader="none" w:pos="16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14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3" w:name="page54"/>
    <w:bookmarkEnd w:id="53"/>
    <w:p>
      <w:pPr>
        <w:ind w:left="672" w:hanging="672"/>
        <w:spacing w:after="0"/>
        <w:tabs>
          <w:tab w:leader="none" w:pos="6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6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02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48"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16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5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4" w:name="page55"/>
    <w:bookmarkEnd w:id="54"/>
    <w:p>
      <w:pPr>
        <w:jc w:val="both"/>
        <w:ind w:left="-8" w:firstLine="8"/>
        <w:spacing w:after="0" w:line="261" w:lineRule="auto"/>
        <w:tabs>
          <w:tab w:leader="none" w:pos="8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Reacquired Shares. </w:t>
      </w:r>
      <w:r>
        <w:rPr>
          <w:rFonts w:ascii="Times New Roman" w:cs="Times New Roman" w:eastAsia="Times New Roman" w:hAnsi="Times New Roman"/>
          <w:sz w:val="18"/>
          <w:szCs w:val="18"/>
          <w:color w:val="auto"/>
        </w:rPr>
        <w:t>Any shares of Series A Junior Participating Preferred Stock purchased or otherwise acquired by the Corporation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79"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4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15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59"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8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Merger, Etc. </w:t>
      </w:r>
      <w:r>
        <w:rPr>
          <w:rFonts w:ascii="Times New Roman" w:cs="Times New Roman" w:eastAsia="Times New Roman" w:hAnsi="Times New Roman"/>
          <w:sz w:val="18"/>
          <w:szCs w:val="18"/>
          <w:color w:val="auto"/>
        </w:rPr>
        <w:t>In case the Corporation shall enter into any consolidation, merger, combination or other transaction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Redemption. </w:t>
      </w:r>
      <w:r>
        <w:rPr>
          <w:rFonts w:ascii="Times New Roman" w:cs="Times New Roman" w:eastAsia="Times New Roman" w:hAnsi="Times New Roman"/>
          <w:sz w:val="18"/>
          <w:szCs w:val="18"/>
          <w:color w:val="auto"/>
        </w:rPr>
        <w:t>Shares of Series A Junior Participating Preferred Stock shall not be subject to redemption by the Corporation.</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Series A Junior Participating Preferred Stock shall rank junior to all other series of Preferred Stock as to the payment of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to the distribution of assets upon liquidation, dissolution or winding up, unless the terms of any such series shall provide otherwise, and shall rank senior to the Common Stock as to such matters.</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5" w:name="page56"/>
    <w:bookmarkEnd w:id="55"/>
    <w:p>
      <w:pPr>
        <w:jc w:val="both"/>
        <w:ind w:left="-8" w:firstLine="8"/>
        <w:spacing w:after="0" w:line="261" w:lineRule="auto"/>
        <w:tabs>
          <w:tab w:leader="none" w:pos="8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At any time that any shares of Series A Junior Participating Preferred Stock are outstanding, the Certificate of Incorporation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Series A Junior Participating Preferred Stock may be issued in fractions of a share that shall entitle the holder,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fractional shares, to exercise voting rights, receive dividends, participate in distributions and to have the benefit of all other rights of holders of Series A Junior Participating Preferred Stock.</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56" w:name="page57"/>
    <w:bookmarkEnd w:id="56"/>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25"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_______ Rights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 EXERCISABLE AFTER AUGUST 16, 2027 OR EARLIER IF UPON AN EXPIRATION DATE, INCLUDING IF NOTICE OF REDEMPTION OR EXCHANGE IS GIVEN. THE RIGHTS ARE SUBJECT TO REDEMPTION AT $0.001 PER RIGHT AND TO EXCHANGE ON THE TERMS SET FORTH IN THE PLAN. </w:t>
      </w:r>
      <w:r>
        <w:rPr>
          <w:rFonts w:ascii="Times New Roman" w:cs="Times New Roman" w:eastAsia="Times New Roman" w:hAnsi="Times New Roman"/>
          <w:sz w:val="18"/>
          <w:szCs w:val="18"/>
          <w:u w:val="single" w:color="auto"/>
          <w:color w:val="auto"/>
        </w:rPr>
        <w:t>UNDER CERTAIN CIRCUMSTANCES (SPECIFIED IN SECTION 11.1.2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PLAN), RIGHTS BENEFICIALLY OWNED BY OR TRANSFERRED TO AN ACQUIRING PERSON (AS DEFINED IN THE PLAN), OR ANY SUBSEQUENT HOLDER OF SUCH RIGHTS WILL BECOME NULL AND VOID AND WILL NO LONGER BE TRANSFERABLE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certifies that ________________, or registered assigns, is the registered owner of the number of Rights set forth above, each of</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entitles the owner thereof, subject to the terms, provisions and conditions of the Tax Benefits Preservation Plan, dated as of August 16, 2024,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 to purchase from the Company at any time after the Distribution Date and prior to 5:00 P.M. (New York time) on August 16, 2027 at the offices of the Rights Agent, or its successors as Rights Agent, designated for such purpose, one one-thousandth of a fully paid, nonassessable share of Series A Junior Participating Preferred Stock, par value $0.01 per share (the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Company, at a purchase price of $7.50 per one one-thousandth of a share of Preferred Stock, subject to adjustment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presentation and surrender of this Right Certificate with the Form of Election to Purchase and certification duly executed. The number of Rights evidenced by this Right Certificate (and the number of one one-thousandths of a share of Preferred Stock which may be purchased upon exercise thereof) set forth above, and the Purchase Price set forth above, are the number and Purchase Price as of August 16, 2024 based on the Preferred Stock as constituted at such date. Capitalized terms used in this Right Certificate without definition shall have the meanings ascribed to them in the Plan. As provided in the Plan, the Purchase Price and the number of shares of Preferred Stock which may be purchased upon the exercise of the Rights evidenced by this Right Certificate are subject to modification and adjustment upon the happening of certain events.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 Certificates. Copies of the Plan are on file at the principal offices of the Company and the Rights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 one-thousandths of a share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Plan, the Board may, at its option, (i) redeem the Rights evidenced by this Right Certificate at a redemption price of $0.001 per Right or (ii) exchange Common Stock for the Rights evidenced by this Certificate, in whole or in part.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fractional Preferred Stock will be issued upon the exercise of any Right or Rights evidenced hereby (other than fractions of Preferred Stock which are integral multiples of one one-thousandth of a share of Preferred Stock, which may, at the election of the Company, be evidenced by depository receipts), but in lieu thereof a cash payment will be made, as provided in the Plan.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Preferred Stock or of any other securities of the Company which may at any time be issuable on the exercise hereof, nor shall anything contained in the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Plan), or to receive dividends or subscription rights, or otherwise, until the Right or Rights evidenced by this Right Certificate shall have been exercised as provided in the Plan.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any term, provision, covenant or restriction of the Plan is held by a court of competent jurisdiction or other authority to be invalid, void or unenforceable, the remainder of the terms, provisions, covenants and restrictions of the Plan shall remain in full force and effect and shall in no way be affected, impaired or invalidated.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Right Certificate shall not be valid or binding for any purpose until it shall have been countersigned by the Rights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9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__________, 2024.</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desires to transfer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sells, assigns and transfers unto_________________________________________________________________________________________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transferee)</w:t>
      </w:r>
    </w:p>
    <w:p>
      <w:pPr>
        <w:spacing w:after="0" w:line="207" w:lineRule="exact"/>
        <w:rPr>
          <w:sz w:val="20"/>
          <w:szCs w:val="20"/>
          <w:color w:val="auto"/>
        </w:rPr>
      </w:pPr>
    </w:p>
    <w:p>
      <w:pPr>
        <w:ind w:left="240" w:right="680" w:hanging="224"/>
        <w:spacing w:after="0" w:line="282" w:lineRule="auto"/>
        <w:rPr>
          <w:sz w:val="20"/>
          <w:szCs w:val="20"/>
          <w:color w:val="auto"/>
        </w:rPr>
      </w:pPr>
      <w:r>
        <w:rPr>
          <w:rFonts w:ascii="Times New Roman" w:cs="Times New Roman" w:eastAsia="Times New Roman" w:hAnsi="Times New Roman"/>
          <w:sz w:val="18"/>
          <w:szCs w:val="18"/>
          <w:color w:val="auto"/>
        </w:rPr>
        <w:t>Rights evidenced by 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6911340</wp:posOffset>
            </wp:positionH>
            <wp:positionV relativeFrom="paragraph">
              <wp:posOffset>-185420</wp:posOffset>
            </wp:positionV>
            <wp:extent cx="222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428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290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firstLine="1304"/>
        <w:spacing w:after="0" w:line="282" w:lineRule="auto"/>
        <w:tabs>
          <w:tab w:leader="none" w:pos="22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XWELL,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 Rights represented by this Right Certificate to purchase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Preferred Stock issuable upon the exercise of such Rights (or such other securities or property of the Company or of any other Person which may be issuable upon the exercise of the Rights) and requests that certificates for such stock be issued in the name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firstLine="1304"/>
        <w:spacing w:after="0" w:line="282" w:lineRule="auto"/>
        <w:tabs>
          <w:tab w:leader="none" w:pos="22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Form of Election to Purchase is not completed, the Company will deem the Beneficial Owner of the Rights evidenced by this Right Certificate to be an Acquiring Person or an Affiliate or Associate hereof and such Assignment or Election to Purchase will not be honored.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156845</wp:posOffset>
            </wp:positionV>
            <wp:extent cx="3917315"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173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XWELL,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Adopts Tax Benefits Preservation Plan</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August 16, 2024— XWELL, Inc. (Nasdaq: XWEL) (the “Company”) announced today that its Board of Directors has adopted a Tax Benefits Preservation Plan (the “Plan”) intended to preserve the value of certain of the Company’s tax attributes related to previously recorded net operating losses (the “Tax Attributes”).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August 16, 2024, the Company has Tax Attributes which may entitle the Company to reduce taxable income with respect to the Company’s current 2024 tax year. The Company currently has approximately $67.3 million of net operating losses available to offset taxable income. However, these Tax Attributes may be materially reduced or eliminated by a “change of ownership” of the Company under Section 382 of the Internal Revenue Code. In general, a change of ownership would occur if stockholders that own (or are deemed to own) at least 5% or more of the Company’s outstanding common stock increased their cumulative ownership in the Company by more than 50 percentage points over their lowest ownership percentage within a rolling three-year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Plan, the Company’s Board of Directors declared a dividend of one Series A Junior Participating Preferred Stock purchase right (the “Rights”) on each outstanding share of the Company’s Common Stock. The dividend will be payable on August 26, 2024 to holders of record as of the close of business on August 26, 2024. Shares of the Company’s Common Stock issued after the record date will be issued together with the Rights.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are not currently exercisable and initially will trade only with the Company’s Common Stock. However, if any person or group acquires 4.99% or more of the Company’s Common Stock, or if a person or group that already owns 4.99% or more of the Company’s Common Stock acquires one or more additional shares of Common Stock, then, subject to certain exceptions, the Rights would separate from the Common Stock and become exercisable for shares of the Company’s Common Stock having a market value equal to twice the exercise price, resulting in significant dilution to the ownership interests of the acquiring person or group.</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includes a procedure pursuant to which the Company’s Board of Directors may consider requests to exempt acquisitions of the Company’s Common Stock from the Plan if it determines that doing so would not limit or impair the availability of the Tax Attributes.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will expire on August 16, 2027. The Rights may also expire on an earlier date upon the occurrence of other events, including a determination by the Company’s Board of Directors that the Tax Attributes have been utilized or are no longer available, or that the Plan is no longer necessary to protect the Tax Attributes. The Plan also may be terminated at any time by the Company’s Board of Directors before the Rights become exercisable.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is similar to Section 382 rights plans adopted by many other public companies with significant Tax Attributes. The issuance of the Rights will not affect the Company’s reported earnings or loss per share and is not taxable to the Company or its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Plan will be set forth in a Current Report on Form 8-K and in a Registration Statement on Form 8-A that the Company is filing with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 with 33 locations in 16 airports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Concentric by Ginkgo, conducts biosurveillance monitoring in its airport locations to identify new variants of interest and concern as well as other pathogens entering the country from across the world.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intends to file a definitive proxy statement and a proxy card with the SEC in connection with the Company’s 2024 annual meeting of stockholders (the “2024 Annual Meeting”). </w:t>
      </w:r>
      <w:r>
        <w:rPr>
          <w:rFonts w:ascii="Times New Roman" w:cs="Times New Roman" w:eastAsia="Times New Roman" w:hAnsi="Times New Roman"/>
          <w:sz w:val="18"/>
          <w:szCs w:val="18"/>
          <w:b w:val="1"/>
          <w:bCs w:val="1"/>
          <w:color w:val="auto"/>
        </w:rPr>
        <w:t>STOCKHOLDERS OF THE COMPANY ARE STRONGLY ENCOURAGED TO READ SUCH</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PROXY STATEMENT, ACCOMPANYING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Information</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its directors and certain of its executive officers are “participants” (as defined in Section 14(a) of the Securities Exchange Act of 1934, as amended) in the solicitation of proxies from the Company’s stockholders in connection with the matters to be considered at the 2024 Annual Meeting. Information about the compensation of our named executive officers and our non-employee directors is set forth in the sections entitled “Compensation” and “Director Compensation” in the Company’s preliminary proxy statement, filed on August 2, 2024 (the “Preliminary Proxy Statement”), commencing on pages 23 and 25, respectively, and available </w:t>
      </w:r>
      <w:hyperlink r:id="rId9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Information regarding the participants’ holdings of the Company’s securities can be found in the section entitled “Security Ownership of Certain Beneficial Owners and Management” in the Preliminary Proxy Statement on page 31 and available </w:t>
      </w:r>
      <w:hyperlink r:id="rId9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If any filings are made by the Company with the SEC on Forms 3, 4, and 5 with respect to the participants’ holdings of the Company’s securities, the Company will provide updates and such filings will be available on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 xml:space="preserve"> or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Updated information regarding the identity of potential participants, and their direct or indirect interests, by security holdings or otherwise, will be set forth in the section entitled “Security Ownership of Certain Beneficial Owners and Management” of the Company’s definitive proxy statement on Schedule 14A and other materials to be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upperLetter"/>
      <w:start w:val="2"/>
    </w:lvl>
  </w:abstractNum>
  <w:abstractNum w:abstractNumId="4">
    <w:nsid w:val="6B68079A"/>
    <w:multiLevelType w:val="hybridMultilevel"/>
    <w:lvl w:ilvl="0">
      <w:lvlJc w:val="left"/>
      <w:lvlText w:val="(%1)"/>
      <w:numFmt w:val="upperLetter"/>
      <w:start w:val="1"/>
    </w:lvl>
  </w:abstractNum>
  <w:abstractNum w:abstractNumId="5">
    <w:nsid w:val="4E6AFB66"/>
    <w:multiLevelType w:val="hybridMultilevel"/>
    <w:lvl w:ilvl="0">
      <w:lvlJc w:val="left"/>
      <w:lvlText w:val="(%1)"/>
      <w:numFmt w:val="lowerRoman"/>
      <w:start w:val="10"/>
    </w:lvl>
  </w:abstractNum>
  <w:abstractNum w:abstractNumId="6">
    <w:nsid w:val="25E45D32"/>
    <w:multiLevelType w:val="hybridMultilevel"/>
    <w:lvl w:ilvl="0">
      <w:lvlJc w:val="left"/>
      <w:lvlText w:val="(%1)"/>
      <w:numFmt w:val="lowerRoman"/>
      <w:start w:val="10"/>
    </w:lvl>
  </w:abstractNum>
  <w:abstractNum w:abstractNumId="7">
    <w:nsid w:val="519B500D"/>
    <w:multiLevelType w:val="hybridMultilevel"/>
    <w:lvl w:ilvl="0">
      <w:lvlJc w:val="left"/>
      <w:lvlText w:val="(%1)"/>
      <w:numFmt w:val="lowerRoman"/>
      <w:start w:val="6"/>
    </w:lvl>
  </w:abstractNum>
  <w:abstractNum w:abstractNumId="8">
    <w:nsid w:val="431BD7B7"/>
    <w:multiLevelType w:val="hybridMultilevel"/>
    <w:lvl w:ilvl="0">
      <w:lvlJc w:val="left"/>
      <w:lvlText w:val="(%1)"/>
      <w:numFmt w:val="lowerRoman"/>
      <w:start w:val="3"/>
    </w:lvl>
  </w:abstractNum>
  <w:abstractNum w:abstractNumId="9">
    <w:nsid w:val="3F2DBA31"/>
    <w:multiLevelType w:val="hybridMultilevel"/>
    <w:lvl w:ilvl="0">
      <w:lvlJc w:val="left"/>
      <w:lvlText w:val="(%1)"/>
      <w:numFmt w:val="upperLetter"/>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lvl w:ilvl="1">
      <w:lvlJc w:val="left"/>
      <w:lvlText w:val="(%2)"/>
      <w:numFmt w:val="upperLetter"/>
      <w:start w:val="1"/>
    </w:lvl>
  </w:abstractNum>
  <w:abstractNum w:abstractNumId="18">
    <w:nsid w:val="2D1D5AE9"/>
    <w:multiLevelType w:val="hybridMultilevel"/>
    <w:lvl w:ilvl="0">
      <w:lvlJc w:val="left"/>
      <w:lvlText w:val="%1"/>
      <w:numFmt w:val="upperLetter"/>
      <w:start w:val="1"/>
    </w:lvl>
    <w:lvl w:ilvl="1">
      <w:lvlJc w:val="left"/>
      <w:lvlText w:val="(%2)"/>
      <w:numFmt w:val="upperLetter"/>
      <w:start w:val="2"/>
    </w:lvl>
  </w:abstractNum>
  <w:abstractNum w:abstractNumId="19">
    <w:nsid w:val="6763845E"/>
    <w:multiLevelType w:val="hybridMultilevel"/>
    <w:lvl w:ilvl="0">
      <w:lvlJc w:val="left"/>
      <w:lvlText w:val="(%1)"/>
      <w:numFmt w:val="upperLetter"/>
      <w:start w:val="1"/>
    </w:lvl>
    <w:lvl w:ilvl="1">
      <w:lvlJc w:val="left"/>
      <w:lvlText w:val="(%2)"/>
      <w:numFmt w:val="upperLetter"/>
      <w:start w:val="3"/>
    </w:lvl>
  </w:abstractNum>
  <w:abstractNum w:abstractNumId="20">
    <w:nsid w:val="75A2A8D4"/>
    <w:multiLevelType w:val="hybridMultilevel"/>
    <w:lvl w:ilvl="0">
      <w:lvlJc w:val="left"/>
      <w:lvlText w:val="%1."/>
      <w:numFmt w:val="decimal"/>
      <w:start w:val="3"/>
    </w:lvl>
    <w:lvl w:ilvl="1">
      <w:lvlJc w:val="left"/>
      <w:lvlText w:val="(%2)"/>
      <w:numFmt w:val="upperLetter"/>
      <w:start w:val="1"/>
    </w:lvl>
  </w:abstractNum>
  <w:abstractNum w:abstractNumId="21">
    <w:nsid w:val="8EDBDA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2">
    <w:nsid w:val="79838CB2"/>
    <w:multiLevelType w:val="hybridMultilevel"/>
    <w:lvl w:ilvl="0">
      <w:lvlJc w:val="left"/>
      <w:lvlText w:val="%1."/>
      <w:numFmt w:val="decimal"/>
      <w:start w:val="5"/>
    </w:lvl>
    <w:lvl w:ilvl="1">
      <w:lvlJc w:val="left"/>
      <w:lvlText w:val="(%2)"/>
      <w:numFmt w:val="upperLetter"/>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6" Type="http://schemas.openxmlformats.org/officeDocument/2006/relationships/hyperlink" Target="https://www.sec.gov/Archives/edgar/data/1410428/000110465924085454/tm2420715d1_pre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2024-08-16T06:53:10Z</dcterms:created>
  <dcterms:modified xsi:type="dcterms:W3CDTF">2024-08-16T06:53:10Z</dcterms:modified>
</cp:coreProperties>
</file>