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September 27, 2017</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HOLDINGS CORP.</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553" w:right="239" w:bottom="1440" w:gutter="0" w:footer="0" w:header="0"/>
        </w:sectPr>
      </w:pPr>
    </w:p>
    <w:p>
      <w:pPr>
        <w:spacing w:after="0" w:line="205" w:lineRule="exact"/>
        <w:rPr>
          <w:sz w:val="24"/>
          <w:szCs w:val="24"/>
          <w:color w:val="auto"/>
        </w:rPr>
      </w:pPr>
    </w:p>
    <w:p>
      <w:pPr>
        <w:jc w:val="center"/>
        <w:ind w:right="1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80"/>
        <w:spacing w:after="0"/>
        <w:rPr>
          <w:sz w:val="20"/>
          <w:szCs w:val="20"/>
          <w:color w:val="auto"/>
        </w:rPr>
      </w:pPr>
      <w:r>
        <w:rPr>
          <w:rFonts w:ascii="Arial" w:cs="Arial" w:eastAsia="Arial" w:hAnsi="Arial"/>
          <w:sz w:val="16"/>
          <w:szCs w:val="16"/>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001-34785</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20-4988129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6"/>
          <w:szCs w:val="16"/>
          <w:b w:val="1"/>
          <w:bCs w:val="1"/>
          <w:color w:val="auto"/>
        </w:rPr>
        <w:t>(I.R.S. Employer Identification No.)</w:t>
      </w:r>
    </w:p>
    <w:p>
      <w:pPr>
        <w:spacing w:after="0" w:line="32" w:lineRule="exact"/>
        <w:rPr>
          <w:sz w:val="24"/>
          <w:szCs w:val="24"/>
          <w:color w:val="auto"/>
        </w:rPr>
      </w:pPr>
    </w:p>
    <w:p>
      <w:pPr>
        <w:sectPr>
          <w:pgSz w:w="11900" w:h="16838" w:orient="portrait"/>
          <w:cols w:equalWidth="0" w:num="3">
            <w:col w:w="3960" w:space="720"/>
            <w:col w:w="2760" w:space="720"/>
            <w:col w:w="3260"/>
          </w:cols>
          <w:pgMar w:left="240" w:top="553" w:right="239" w:bottom="1440" w:gutter="0" w:footer="0" w:header="0"/>
          <w:type w:val="continuous"/>
        </w:sectPr>
      </w:pPr>
    </w:p>
    <w:p>
      <w:pPr>
        <w:ind w:left="1340"/>
        <w:spacing w:after="0"/>
        <w:rPr>
          <w:sz w:val="20"/>
          <w:szCs w:val="20"/>
          <w:color w:val="auto"/>
        </w:rPr>
      </w:pPr>
      <w:r>
        <w:rPr>
          <w:rFonts w:ascii="Arial" w:cs="Arial" w:eastAsia="Arial" w:hAnsi="Arial"/>
          <w:sz w:val="18"/>
          <w:szCs w:val="18"/>
          <w:b w:val="1"/>
          <w:bCs w:val="1"/>
          <w:color w:val="auto"/>
        </w:rPr>
        <w:t>incorporation)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780 Third Avenue, 12</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of Principal Executive Offices and Zip Code)</w:t>
      </w:r>
    </w:p>
    <w:p>
      <w:pPr>
        <w:sectPr>
          <w:pgSz w:w="11900" w:h="16838" w:orient="portrait"/>
          <w:cols w:equalWidth="0" w:num="1">
            <w:col w:w="11420"/>
          </w:cols>
          <w:pgMar w:left="240" w:top="553" w:right="239" w:bottom="1440" w:gutter="0" w:footer="0" w:header="0"/>
          <w:type w:val="continuous"/>
        </w:sectPr>
      </w:pPr>
    </w:p>
    <w:p>
      <w:pPr>
        <w:spacing w:after="0" w:line="23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20" w:hanging="331"/>
        <w:spacing w:after="0"/>
        <w:tabs>
          <w:tab w:leader="none" w:pos="42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00" w:hanging="32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hanging="328"/>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type w:val="continuous"/>
        </w:sectPr>
      </w:pPr>
    </w:p>
    <w:bookmarkStart w:id="1" w:name="page2"/>
    <w:bookmarkEnd w:id="1"/>
    <w:p>
      <w:pPr>
        <w:ind w:left="280"/>
        <w:spacing w:after="0"/>
        <w:tabs>
          <w:tab w:leader="none" w:pos="12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FORM Holdings Corp. has prepared an investor presentation to be used in connection with general corporate presentations, a copy which is attached to this Current Report on Form 8-K as Exhibit 99.1.</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ind w:left="220"/>
        <w:spacing w:after="0"/>
        <w:tabs>
          <w:tab w:leader="none" w:pos="11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720" w:type="dxa"/>
            <w:vAlign w:val="bottom"/>
            <w:gridSpan w:val="3"/>
          </w:tcPr>
          <w:p>
            <w:pPr>
              <w:ind w:left="100"/>
              <w:spacing w:after="0"/>
              <w:rPr>
                <w:sz w:val="20"/>
                <w:szCs w:val="20"/>
                <w:color w:val="auto"/>
              </w:rPr>
            </w:pPr>
            <w:r>
              <w:rPr>
                <w:rFonts w:ascii="Arial" w:cs="Arial" w:eastAsia="Arial" w:hAnsi="Arial"/>
                <w:sz w:val="18"/>
                <w:szCs w:val="18"/>
                <w:b w:val="1"/>
                <w:bCs w:val="1"/>
                <w:color w:val="auto"/>
              </w:rPr>
              <w:t>(d) Exhibits.</w:t>
            </w:r>
          </w:p>
        </w:tc>
      </w:tr>
      <w:tr>
        <w:trPr>
          <w:trHeight w:val="418"/>
        </w:trPr>
        <w:tc>
          <w:tcPr>
            <w:tcW w:w="7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880" w:type="dxa"/>
            <w:vAlign w:val="bottom"/>
          </w:tcPr>
          <w:p>
            <w:pPr>
              <w:spacing w:after="0"/>
              <w:rPr>
                <w:sz w:val="24"/>
                <w:szCs w:val="24"/>
                <w:color w:val="auto"/>
              </w:rPr>
            </w:pPr>
          </w:p>
        </w:tc>
      </w:t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720" w:type="dxa"/>
            <w:vAlign w:val="bottom"/>
            <w:gridSpan w:val="3"/>
          </w:tcPr>
          <w:p>
            <w:pPr>
              <w:ind w:left="280"/>
              <w:spacing w:after="0"/>
              <w:rPr>
                <w:sz w:val="20"/>
                <w:szCs w:val="20"/>
                <w:color w:val="auto"/>
              </w:rPr>
            </w:pPr>
            <w:r>
              <w:rPr>
                <w:rFonts w:ascii="Arial" w:cs="Arial" w:eastAsia="Arial" w:hAnsi="Arial"/>
                <w:sz w:val="18"/>
                <w:szCs w:val="18"/>
                <w:color w:val="auto"/>
              </w:rPr>
              <w:t>Description of Exhibits</w:t>
            </w:r>
          </w:p>
        </w:tc>
      </w:tr>
      <w:tr>
        <w:trPr>
          <w:trHeight w:val="392"/>
        </w:trPr>
        <w:tc>
          <w:tcPr>
            <w:tcW w:w="700" w:type="dxa"/>
            <w:vAlign w:val="bottom"/>
            <w:gridSpan w:val="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720" w:type="dxa"/>
            <w:vAlign w:val="bottom"/>
            <w:gridSpan w:val="3"/>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Investor Presentation.</w:t>
              </w:r>
            </w:hyperlink>
          </w:p>
        </w:tc>
      </w:tr>
      <w:tr>
        <w:trPr>
          <w:trHeight w:val="1560"/>
        </w:trPr>
        <w:tc>
          <w:tcPr>
            <w:tcW w:w="320" w:type="dxa"/>
            <w:vAlign w:val="bottom"/>
            <w:tcBorders>
              <w:top w:val="single" w:sz="8" w:color="0000EE"/>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top w:val="single" w:sz="8" w:color="0000EE"/>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7580" w:type="dxa"/>
            <w:vAlign w:val="bottom"/>
            <w:gridSpan w:val="2"/>
          </w:tcPr>
          <w:p>
            <w:pPr>
              <w:ind w:left="1880"/>
              <w:spacing w:after="0"/>
              <w:rPr>
                <w:sz w:val="20"/>
                <w:szCs w:val="20"/>
                <w:color w:val="auto"/>
              </w:rPr>
            </w:pPr>
            <w:r>
              <w:rPr>
                <w:rFonts w:ascii="Arial" w:cs="Arial" w:eastAsia="Arial" w:hAnsi="Arial"/>
                <w:sz w:val="18"/>
                <w:szCs w:val="18"/>
                <w:b w:val="1"/>
                <w:bCs w:val="1"/>
                <w:color w:val="auto"/>
              </w:rPr>
              <w:t>FORM HOLDINGS CORP.</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Dated: September 27, 2017</w:t>
            </w:r>
          </w:p>
        </w:tc>
        <w:tc>
          <w:tcPr>
            <w:tcW w:w="7580" w:type="dxa"/>
            <w:vAlign w:val="bottom"/>
            <w:gridSpan w:val="2"/>
          </w:tcPr>
          <w:p>
            <w:pPr>
              <w:ind w:left="1880"/>
              <w:spacing w:after="0"/>
              <w:rPr>
                <w:sz w:val="20"/>
                <w:szCs w:val="20"/>
                <w:color w:val="auto"/>
              </w:rPr>
            </w:pPr>
            <w:r>
              <w:rPr>
                <w:rFonts w:ascii="Arial" w:cs="Arial" w:eastAsia="Arial" w:hAnsi="Arial"/>
                <w:sz w:val="18"/>
                <w:szCs w:val="18"/>
                <w:color w:val="auto"/>
              </w:rPr>
              <w:t>By:  /s/ Andrew D. Perlman</w:t>
            </w:r>
          </w:p>
        </w:tc>
      </w:tr>
      <w:tr>
        <w:trPr>
          <w:trHeight w:val="195"/>
        </w:trPr>
        <w:tc>
          <w:tcPr>
            <w:tcW w:w="38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8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1107"/>
        </w:trPr>
        <w:tc>
          <w:tcPr>
            <w:tcW w:w="38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341630</wp:posOffset>
            </wp:positionV>
            <wp:extent cx="7246620" cy="5582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0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6014720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2019-12-29T03:59:02Z</dcterms:created>
  <dcterms:modified xsi:type="dcterms:W3CDTF">2019-12-29T03:59:02Z</dcterms:modified>
</cp:coreProperties>
</file>