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firstLine="2612"/>
        <w:jc w:val="left"/>
        <w:rPr>
          <w:bdr w:val="single" w:sz="16" w:space="1" w:color="000000"/>
        </w:rPr>
      </w:pPr>
      <w:bookmarkStart w:id="0" w:name="tm2522877d1_8k.htm"/>
      <w:bookmarkStart w:id="1" w:name="kstm2522877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5080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w:t>
      </w:r>
      <w:r>
        <w:rPr>
          <w:rFonts w:ascii="Times New Roman;Times;Serif" w:hAnsi="Times New Roman;Times;Serif"/>
          <w:b/>
          <w:i w:val="false"/>
          <w:caps/>
          <w:sz w:val="20"/>
        </w:rPr>
        <w:t>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August 7, 2025</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5"/>
      <w:bookmarkEnd w:id="4"/>
      <w:r>
        <w:rPr>
          <w:rFonts w:ascii="Times New Roman;Times;Serif" w:hAnsi="Times New Roman;Times;Serif"/>
          <w:b/>
          <w:i w:val="false"/>
          <w:caps w:val="false"/>
          <w:smallCaps w:val="false"/>
          <w:sz w:val="36"/>
        </w:rPr>
        <w:t>XWELL,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both"/>
        <w:rPr>
          <w:caps w:val="false"/>
          <w:smallCaps w:val="false"/>
        </w:rPr>
      </w:pPr>
      <w:r>
        <w:rPr>
          <w:caps w:val="false"/>
          <w:smallCaps w:val="false"/>
        </w:rPr>
        <w:t> </w:t>
      </w:r>
    </w:p>
    <w:tbl>
      <w:tblPr>
        <w:tblW w:w="5065" w:type="dxa"/>
        <w:jc w:val="left"/>
        <w:tblInd w:w="0" w:type="dxa"/>
        <w:tblLayout w:type="fixed"/>
        <w:tblCellMar>
          <w:top w:w="0" w:type="dxa"/>
          <w:left w:w="0" w:type="dxa"/>
          <w:bottom w:w="28" w:type="dxa"/>
          <w:right w:w="0" w:type="dxa"/>
        </w:tblCellMar>
      </w:tblPr>
      <w:tblGrid>
        <w:gridCol w:w="2225"/>
        <w:gridCol w:w="60"/>
        <w:gridCol w:w="2780"/>
      </w:tblGrid>
      <w:tr>
        <w:trPr/>
        <w:tc>
          <w:tcPr>
            <w:tcW w:w="2225" w:type="dxa"/>
            <w:tcBorders>
              <w:bottom w:val="single" w:sz="8" w:space="0" w:color="000000"/>
            </w:tcBorders>
            <w:vAlign w:val="center"/>
          </w:tcPr>
          <w:p>
            <w:pPr>
              <w:pStyle w:val="TableContents"/>
              <w:bidi w:val="0"/>
              <w:spacing w:before="0" w:after="283"/>
              <w:jc w:val="center"/>
              <w:rPr>
                <w:b/>
                <w:sz w:val="20"/>
              </w:rPr>
            </w:pPr>
            <w:bookmarkStart w:id="6" w:name="xdx_90D_edei--EntityFileNumber_c20250807"/>
            <w:bookmarkEnd w:id="6"/>
            <w:r>
              <w:rPr>
                <w:b/>
                <w:sz w:val="20"/>
              </w:rPr>
              <w:t>001-34785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1_edei--EntityTaxIdentificationNum"/>
            <w:bookmarkEnd w:id="7"/>
            <w:r>
              <w:rPr>
                <w:b/>
                <w:sz w:val="20"/>
              </w:rPr>
              <w:t>20-4988129</w:t>
            </w:r>
          </w:p>
        </w:tc>
      </w:tr>
      <w:tr>
        <w:trPr/>
        <w:tc>
          <w:tcPr>
            <w:tcW w:w="2225"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590" w:type="dxa"/>
        <w:jc w:val="left"/>
        <w:tblInd w:w="0" w:type="dxa"/>
        <w:tblLayout w:type="fixed"/>
        <w:tblCellMar>
          <w:top w:w="0" w:type="dxa"/>
          <w:left w:w="0" w:type="dxa"/>
          <w:bottom w:w="28" w:type="dxa"/>
          <w:right w:w="0" w:type="dxa"/>
        </w:tblCellMar>
      </w:tblPr>
      <w:tblGrid>
        <w:gridCol w:w="4610"/>
        <w:gridCol w:w="60"/>
        <w:gridCol w:w="920"/>
      </w:tblGrid>
      <w:tr>
        <w:trPr/>
        <w:tc>
          <w:tcPr>
            <w:tcW w:w="4610" w:type="dxa"/>
            <w:tcBorders>
              <w:bottom w:val="single" w:sz="8" w:space="0" w:color="000000"/>
            </w:tcBorders>
            <w:vAlign w:val="center"/>
          </w:tcPr>
          <w:p>
            <w:pPr>
              <w:pStyle w:val="TableContents"/>
              <w:bidi w:val="0"/>
              <w:spacing w:before="0" w:after="283"/>
              <w:jc w:val="center"/>
              <w:rPr/>
            </w:pPr>
            <w:bookmarkStart w:id="8" w:name="xdx_90D_edei--EntityAddressAddressLine1_"/>
            <w:bookmarkEnd w:id="8"/>
            <w:r>
              <w:rPr>
                <w:b/>
                <w:sz w:val="20"/>
              </w:rPr>
              <w:t>254 West 31</w:t>
            </w:r>
            <w:r>
              <w:rPr>
                <w:b/>
                <w:position w:val="7"/>
                <w:sz w:val="16"/>
                <w:sz w:val="20"/>
              </w:rPr>
              <w:t>st</w:t>
            </w:r>
            <w:r>
              <w:rPr>
                <w:b/>
                <w:sz w:val="20"/>
              </w:rPr>
              <w:t xml:space="preserve"> Street, </w:t>
            </w:r>
            <w:bookmarkStart w:id="9" w:name="xdx_903_edei--EntityAddressAddressLine2_"/>
            <w:bookmarkEnd w:id="9"/>
            <w:r>
              <w:rPr>
                <w:b/>
                <w:sz w:val="20"/>
              </w:rPr>
              <w:t>11</w:t>
            </w:r>
            <w:r>
              <w:rPr>
                <w:b/>
                <w:position w:val="7"/>
                <w:sz w:val="16"/>
                <w:sz w:val="20"/>
              </w:rPr>
              <w:t xml:space="preserve">th </w:t>
            </w:r>
            <w:r>
              <w:rPr>
                <w:b/>
                <w:sz w:val="20"/>
              </w:rPr>
              <w:t xml:space="preserve">Floor, </w:t>
            </w:r>
            <w:bookmarkStart w:id="10" w:name="xdx_90A_edei--EntityAddressCityOrTown_c2"/>
            <w:bookmarkEnd w:id="10"/>
            <w:r>
              <w:rPr>
                <w:b/>
                <w:sz w:val="20"/>
              </w:rPr>
              <w:t xml:space="preserve">New York, </w:t>
            </w:r>
            <w:bookmarkStart w:id="11" w:name="xdx_908_edei--EntityAddressStateOrProvin"/>
            <w:bookmarkEnd w:id="11"/>
            <w:r>
              <w:rPr>
                <w:b/>
                <w:sz w:val="20"/>
              </w:rPr>
              <w:t xml:space="preserve">New York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2" w:name="xdx_90C_edei--EntityAddressPostalZipCode"/>
            <w:bookmarkEnd w:id="12"/>
            <w:r>
              <w:rPr>
                <w:b/>
                <w:sz w:val="20"/>
              </w:rPr>
              <w:t>10001</w:t>
            </w:r>
          </w:p>
        </w:tc>
      </w:tr>
      <w:tr>
        <w:trPr/>
        <w:tc>
          <w:tcPr>
            <w:tcW w:w="461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9_edei--CityAreaCode_c20250807__20"/>
      <w:bookmarkEnd w:id="13"/>
      <w:r>
        <w:rPr>
          <w:rFonts w:ascii="Times New Roman;Times;Serif" w:hAnsi="Times New Roman;Times;Serif"/>
          <w:b/>
          <w:i w:val="false"/>
          <w:caps w:val="false"/>
          <w:smallCaps w:val="false"/>
          <w:sz w:val="20"/>
        </w:rPr>
        <w:t xml:space="preserve">212) </w:t>
      </w:r>
      <w:bookmarkStart w:id="14" w:name="xdx_909_edei--LocalPhoneNumber_c20250807"/>
      <w:bookmarkEnd w:id="14"/>
      <w:r>
        <w:rPr>
          <w:rFonts w:ascii="Times New Roman;Times;Serif" w:hAnsi="Times New Roman;Times;Serif"/>
          <w:b/>
          <w:i w:val="false"/>
          <w:caps w:val="false"/>
          <w:smallCaps w:val="false"/>
          <w:sz w:val="20"/>
        </w:rPr>
        <w:t>750-9595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B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8_edei--SolicitingMaterial_c202508"/>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3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F_edei--PreCommencementIssuerTende"/>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144" w:right="144"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28" w:type="dxa"/>
          <w:right w:w="0" w:type="dxa"/>
        </w:tblCellMar>
      </w:tblPr>
      <w:tblGrid>
        <w:gridCol w:w="3410"/>
        <w:gridCol w:w="60"/>
        <w:gridCol w:w="1610"/>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9" w:name="xdx_901_edei--Security12bTitle_c20250807"/>
            <w:bookmarkEnd w:id="19"/>
            <w:r>
              <w:rPr>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0_edei--TradingSymbol_c20250807__2"/>
            <w:bookmarkEnd w:id="20"/>
            <w:r>
              <w:rPr>
                <w:sz w:val="20"/>
              </w:rPr>
              <w:t>XWEL</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1" w:name="xdx_902_edei--SecurityExchangeName_c2025"/>
            <w:bookmarkEnd w:id="21"/>
            <w:r>
              <w:rPr>
                <w:sz w:val="20"/>
              </w:rPr>
              <w:t>The Nasdaq Stock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2025, XWELL, Inc. (the “Company”) received a letter (the “Letter”) from the Listing Qualifications Department of the Nasdaq Stock Market (“Nasdaq”) stating that for the last 16 consecutive business days, from July 16, 2025, to August 6, 2025, the closing bid price of the Company’s common shares had been at or greater than $1.00 per share. Accordingly, the Company has regained compliance with Nasdaq Listing Rule 5550(a)(2)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May 13, 2025, the Company received a letter from Nasdaq notifying the Company that its common shares failed to maintain a minimum bid price of $1.00 over the previous 30 consecutive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the Letter, the matter is now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400" w:type="dxa"/>
        <w:jc w:val="left"/>
        <w:tblInd w:w="0" w:type="dxa"/>
        <w:tblLayout w:type="fixed"/>
        <w:tblCellMar>
          <w:top w:w="0" w:type="dxa"/>
          <w:left w:w="0" w:type="dxa"/>
          <w:bottom w:w="0" w:type="dxa"/>
          <w:right w:w="0" w:type="dxa"/>
        </w:tblCellMar>
      </w:tblPr>
      <w:tblGrid>
        <w:gridCol w:w="1760"/>
        <w:gridCol w:w="545"/>
        <w:gridCol w:w="3095"/>
      </w:tblGrid>
      <w:tr>
        <w:trPr/>
        <w:tc>
          <w:tcPr>
            <w:tcW w:w="1760" w:type="dxa"/>
            <w:tcBorders/>
            <w:vAlign w:val="center"/>
          </w:tcPr>
          <w:p>
            <w:pPr>
              <w:pStyle w:val="TableContents"/>
              <w:bidi w:val="0"/>
              <w:spacing w:before="0" w:after="283"/>
              <w:jc w:val="left"/>
              <w:rPr/>
            </w:pPr>
            <w:r>
              <w:rPr/>
              <w:t> </w:t>
            </w:r>
          </w:p>
        </w:tc>
        <w:tc>
          <w:tcPr>
            <w:tcW w:w="3640"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XWELL, Inc.</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7, 2025</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Ezra T. Ernst</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Ezra T. Ernst</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479</Words>
  <Characters>2564</Characters>
  <CharactersWithSpaces>3047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