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Sinclair H. Van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VRINGO, INC.,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12/31/2013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9,375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2.9505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302,579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Of which, 131,250 shares of common stock are represented by unvested restricted stock units.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November 26, 2013 to cover tax liabilities.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H. Van Sinclair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12/31/2013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2921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2019-12-17T07:21:49Z</dcterms:created>
  <dcterms:modified xsi:type="dcterms:W3CDTF">2019-12-17T07:21:49Z</dcterms:modified>
</cp:coreProperties>
</file>